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F7" w:rsidRDefault="00026EF7" w:rsidP="00026EF7">
      <w:pPr>
        <w:spacing w:line="288" w:lineRule="auto"/>
        <w:rPr>
          <w:i/>
        </w:rPr>
      </w:pPr>
      <w:r>
        <w:rPr>
          <w:i/>
        </w:rPr>
        <w:t xml:space="preserve">The Royal Court is the writers’ theatre. It is the leading force in World theatre for vigorously cultivating writers – undiscovered, new and established. Through the writers we are at the forefront of creating restless, alert, provocative theatre about now.  We seek stories from everywhere and create theatre for everyone and we see our audience as one of our chief collaborators. </w:t>
      </w:r>
    </w:p>
    <w:p w:rsidR="00026EF7" w:rsidRPr="004445E3" w:rsidRDefault="00026EF7" w:rsidP="00026EF7">
      <w:pPr>
        <w:spacing w:line="288" w:lineRule="auto"/>
        <w:rPr>
          <w:i/>
        </w:rPr>
      </w:pPr>
    </w:p>
    <w:p w:rsidR="00026EF7" w:rsidRPr="00F458AA" w:rsidRDefault="00026EF7" w:rsidP="00026EF7">
      <w:pPr>
        <w:spacing w:line="288" w:lineRule="auto"/>
        <w:rPr>
          <w:sz w:val="24"/>
        </w:rPr>
      </w:pPr>
      <w:r w:rsidRPr="004445E3">
        <w:rPr>
          <w:sz w:val="24"/>
        </w:rPr>
        <w:t>Applications are invited for the post of:</w:t>
      </w:r>
      <w:r w:rsidR="00672CFD">
        <w:rPr>
          <w:sz w:val="24"/>
        </w:rPr>
        <w:t xml:space="preserve"> </w:t>
      </w:r>
      <w:r w:rsidR="00F458AA">
        <w:rPr>
          <w:sz w:val="24"/>
        </w:rPr>
        <w:t xml:space="preserve">  </w:t>
      </w:r>
      <w:r w:rsidR="00491118">
        <w:rPr>
          <w:b/>
          <w:sz w:val="24"/>
        </w:rPr>
        <w:t>Head of Trus</w:t>
      </w:r>
      <w:r w:rsidR="00B36BBA">
        <w:rPr>
          <w:b/>
          <w:sz w:val="24"/>
        </w:rPr>
        <w:t>ts</w:t>
      </w:r>
    </w:p>
    <w:p w:rsidR="00672CFD" w:rsidRDefault="00672CFD" w:rsidP="00026EF7">
      <w:pPr>
        <w:pStyle w:val="Heading2"/>
        <w:rPr>
          <w:rFonts w:ascii="Gill Sans MT" w:hAnsi="Gill Sans MT"/>
          <w:sz w:val="22"/>
          <w:szCs w:val="22"/>
        </w:rPr>
      </w:pPr>
    </w:p>
    <w:p w:rsidR="00026EF7" w:rsidRPr="001E0516" w:rsidRDefault="00026EF7" w:rsidP="00026EF7">
      <w:pPr>
        <w:pStyle w:val="Heading2"/>
        <w:rPr>
          <w:rFonts w:ascii="Gill Sans MT" w:hAnsi="Gill Sans MT"/>
          <w:sz w:val="22"/>
          <w:szCs w:val="22"/>
        </w:rPr>
      </w:pPr>
      <w:r w:rsidRPr="001E0516">
        <w:rPr>
          <w:rFonts w:ascii="Gill Sans MT" w:hAnsi="Gill Sans MT"/>
          <w:sz w:val="22"/>
          <w:szCs w:val="22"/>
        </w:rPr>
        <w:t xml:space="preserve">Responsible to: </w:t>
      </w:r>
      <w:r w:rsidR="00672CFD">
        <w:rPr>
          <w:rFonts w:ascii="Gill Sans MT" w:hAnsi="Gill Sans MT"/>
          <w:sz w:val="22"/>
          <w:szCs w:val="22"/>
        </w:rPr>
        <w:t>DEVELOPMENT DIRECTOR</w:t>
      </w:r>
    </w:p>
    <w:p w:rsidR="00026EF7" w:rsidRDefault="00026EF7" w:rsidP="00026EF7">
      <w:pPr>
        <w:rPr>
          <w:rFonts w:eastAsia="Times New Roman"/>
          <w:iCs/>
          <w:szCs w:val="22"/>
        </w:rPr>
      </w:pPr>
    </w:p>
    <w:p w:rsidR="00026EF7" w:rsidRPr="00040EF0" w:rsidRDefault="00026EF7" w:rsidP="00026EF7">
      <w:pPr>
        <w:rPr>
          <w:rFonts w:eastAsia="Times New Roman"/>
          <w:iCs/>
          <w:szCs w:val="22"/>
        </w:rPr>
      </w:pPr>
      <w:r w:rsidRPr="00040EF0">
        <w:rPr>
          <w:rFonts w:eastAsia="Times New Roman"/>
          <w:iCs/>
          <w:szCs w:val="22"/>
        </w:rPr>
        <w:t>The Royal Court is the home of the English Stage Company Limited (ESC) and is the UK’s leading theatre dedicated to new writing.</w:t>
      </w:r>
    </w:p>
    <w:p w:rsidR="00026EF7" w:rsidRPr="00040EF0" w:rsidRDefault="00026EF7" w:rsidP="00026EF7">
      <w:pPr>
        <w:rPr>
          <w:rFonts w:eastAsia="Times New Roman"/>
          <w:iCs/>
          <w:szCs w:val="22"/>
        </w:rPr>
      </w:pPr>
    </w:p>
    <w:p w:rsidR="00026EF7" w:rsidRPr="00040EF0" w:rsidRDefault="00026EF7" w:rsidP="00026EF7">
      <w:pPr>
        <w:rPr>
          <w:rFonts w:eastAsia="Times New Roman"/>
          <w:iCs/>
          <w:szCs w:val="22"/>
        </w:rPr>
      </w:pPr>
      <w:r w:rsidRPr="00040EF0">
        <w:rPr>
          <w:rFonts w:eastAsia="Times New Roman"/>
          <w:iCs/>
          <w:szCs w:val="22"/>
        </w:rPr>
        <w:t>Up to 1</w:t>
      </w:r>
      <w:r>
        <w:rPr>
          <w:rFonts w:eastAsia="Times New Roman"/>
          <w:iCs/>
          <w:szCs w:val="22"/>
        </w:rPr>
        <w:t>6</w:t>
      </w:r>
      <w:r w:rsidRPr="00040EF0">
        <w:rPr>
          <w:rFonts w:eastAsia="Times New Roman"/>
          <w:iCs/>
          <w:szCs w:val="22"/>
        </w:rPr>
        <w:t xml:space="preserve"> plays a year are staged between two theatre spaces (the Jerwood Theatre Downstairs and the Jerwood Theatre Upstairs) at the Royal Court’s home on Sloane Square. Over </w:t>
      </w:r>
      <w:r>
        <w:rPr>
          <w:rFonts w:eastAsia="Times New Roman"/>
          <w:iCs/>
          <w:szCs w:val="22"/>
        </w:rPr>
        <w:t>1</w:t>
      </w:r>
      <w:r w:rsidRPr="00040EF0">
        <w:rPr>
          <w:rFonts w:eastAsia="Times New Roman"/>
          <w:iCs/>
          <w:szCs w:val="22"/>
        </w:rPr>
        <w:t xml:space="preserve">00,000 people visit the Royal Court every year and </w:t>
      </w:r>
      <w:r>
        <w:rPr>
          <w:rFonts w:eastAsia="Times New Roman"/>
          <w:iCs/>
          <w:szCs w:val="22"/>
        </w:rPr>
        <w:t>over 100,000</w:t>
      </w:r>
      <w:r w:rsidRPr="00040EF0">
        <w:rPr>
          <w:rFonts w:eastAsia="Times New Roman"/>
          <w:iCs/>
          <w:szCs w:val="22"/>
        </w:rPr>
        <w:t xml:space="preserve"> more see our work elsewhere, including transfers to the West End and New York, National and International touring</w:t>
      </w:r>
      <w:r>
        <w:rPr>
          <w:rFonts w:eastAsia="Times New Roman"/>
          <w:iCs/>
          <w:szCs w:val="22"/>
        </w:rPr>
        <w:t>,</w:t>
      </w:r>
      <w:r w:rsidRPr="00040EF0">
        <w:rPr>
          <w:rFonts w:eastAsia="Times New Roman"/>
          <w:iCs/>
          <w:szCs w:val="22"/>
        </w:rPr>
        <w:t xml:space="preserve"> </w:t>
      </w:r>
      <w:r w:rsidR="00AA1A68">
        <w:rPr>
          <w:rFonts w:eastAsia="Times New Roman"/>
          <w:iCs/>
          <w:szCs w:val="22"/>
        </w:rPr>
        <w:t xml:space="preserve">online projects and </w:t>
      </w:r>
      <w:r w:rsidRPr="00040EF0">
        <w:rPr>
          <w:rFonts w:eastAsia="Times New Roman"/>
          <w:iCs/>
          <w:szCs w:val="22"/>
        </w:rPr>
        <w:t>London residencies in Tottenham and Pimlico</w:t>
      </w:r>
      <w:r w:rsidR="00AA1A68">
        <w:rPr>
          <w:rFonts w:eastAsia="Times New Roman"/>
          <w:iCs/>
          <w:szCs w:val="22"/>
        </w:rPr>
        <w:t xml:space="preserve">. </w:t>
      </w:r>
    </w:p>
    <w:p w:rsidR="00026EF7" w:rsidRPr="00040EF0" w:rsidRDefault="00026EF7" w:rsidP="00026EF7">
      <w:pPr>
        <w:rPr>
          <w:rFonts w:eastAsia="Times New Roman"/>
          <w:iCs/>
          <w:szCs w:val="22"/>
        </w:rPr>
      </w:pPr>
    </w:p>
    <w:p w:rsidR="00026EF7" w:rsidRPr="00040EF0" w:rsidRDefault="00026EF7" w:rsidP="00026EF7">
      <w:pPr>
        <w:rPr>
          <w:rFonts w:eastAsia="Times New Roman"/>
          <w:iCs/>
          <w:szCs w:val="22"/>
        </w:rPr>
      </w:pPr>
      <w:r w:rsidRPr="00040EF0">
        <w:rPr>
          <w:rFonts w:eastAsia="Times New Roman"/>
          <w:iCs/>
          <w:szCs w:val="22"/>
        </w:rPr>
        <w:t>A significant amount of play development activity takes place year-round.  This work aims to find and nurture the most talented new writers and develop the highest quality plays, for which the Royal Court is internationally renowned.  There is an ongoing programme of writers’ attachments, readings, workshops and playwriting groups.</w:t>
      </w:r>
    </w:p>
    <w:p w:rsidR="00026EF7" w:rsidRPr="00040EF0" w:rsidRDefault="00026EF7" w:rsidP="00026EF7">
      <w:pPr>
        <w:rPr>
          <w:rFonts w:eastAsia="Times New Roman"/>
          <w:iCs/>
          <w:szCs w:val="22"/>
        </w:rPr>
      </w:pPr>
    </w:p>
    <w:p w:rsidR="00026EF7" w:rsidRPr="00040EF0" w:rsidRDefault="00026EF7" w:rsidP="00026EF7">
      <w:pPr>
        <w:rPr>
          <w:rFonts w:eastAsia="Times New Roman"/>
          <w:szCs w:val="22"/>
          <w:lang w:val="en-US"/>
        </w:rPr>
      </w:pPr>
      <w:r w:rsidRPr="00040EF0">
        <w:rPr>
          <w:rFonts w:eastAsia="Times New Roman"/>
          <w:iCs/>
          <w:szCs w:val="22"/>
        </w:rPr>
        <w:t>The Royal Court Theatre also has two commercial subsidiaries, Royal Court Theatre Productions Ltd (RCTP), which facilitates the transfer of Royal Court productions to the West End and ESC Catering Limited set up to run the catering operation at the theatre.</w:t>
      </w:r>
    </w:p>
    <w:p w:rsidR="00026EF7" w:rsidRDefault="00026EF7" w:rsidP="00026EF7">
      <w:pPr>
        <w:rPr>
          <w:rFonts w:eastAsia="Times New Roman"/>
          <w:iCs/>
          <w:szCs w:val="22"/>
        </w:rPr>
      </w:pPr>
    </w:p>
    <w:p w:rsidR="00026EF7" w:rsidRPr="00BB3967" w:rsidRDefault="00026EF7" w:rsidP="00026EF7">
      <w:pPr>
        <w:rPr>
          <w:b/>
          <w:sz w:val="24"/>
          <w:szCs w:val="24"/>
        </w:rPr>
      </w:pPr>
      <w:r w:rsidRPr="00BB3967">
        <w:rPr>
          <w:b/>
          <w:sz w:val="24"/>
          <w:szCs w:val="24"/>
        </w:rPr>
        <w:t>Main Purpose</w:t>
      </w:r>
    </w:p>
    <w:p w:rsidR="00D408B4" w:rsidRDefault="00D408B4" w:rsidP="00D408B4">
      <w:pPr>
        <w:rPr>
          <w:b/>
        </w:rPr>
      </w:pPr>
    </w:p>
    <w:p w:rsidR="00D408B4" w:rsidRDefault="00D408B4" w:rsidP="00D408B4">
      <w:pPr>
        <w:rPr>
          <w:rFonts w:eastAsia="Times New Roman"/>
          <w:iCs/>
          <w:szCs w:val="22"/>
        </w:rPr>
      </w:pPr>
      <w:r w:rsidRPr="00AE6712">
        <w:rPr>
          <w:rFonts w:eastAsia="Times New Roman"/>
          <w:iCs/>
          <w:szCs w:val="22"/>
        </w:rPr>
        <w:t xml:space="preserve">The </w:t>
      </w:r>
      <w:r>
        <w:rPr>
          <w:rFonts w:eastAsia="Times New Roman"/>
          <w:iCs/>
          <w:szCs w:val="22"/>
        </w:rPr>
        <w:t>Head of Trusts will</w:t>
      </w:r>
      <w:r w:rsidRPr="00AE6712">
        <w:rPr>
          <w:rFonts w:eastAsia="Times New Roman"/>
          <w:iCs/>
          <w:szCs w:val="22"/>
        </w:rPr>
        <w:t xml:space="preserve"> make a vital contribution towards a Development team target of £1</w:t>
      </w:r>
      <w:r>
        <w:rPr>
          <w:rFonts w:eastAsia="Times New Roman"/>
          <w:iCs/>
          <w:szCs w:val="22"/>
        </w:rPr>
        <w:t>.65</w:t>
      </w:r>
      <w:r w:rsidRPr="00AE6712">
        <w:rPr>
          <w:rFonts w:eastAsia="Times New Roman"/>
          <w:iCs/>
          <w:szCs w:val="22"/>
        </w:rPr>
        <w:t>million per year by identifying and making compelling appli</w:t>
      </w:r>
      <w:r w:rsidR="00B36BBA">
        <w:rPr>
          <w:rFonts w:eastAsia="Times New Roman"/>
          <w:iCs/>
          <w:szCs w:val="22"/>
        </w:rPr>
        <w:t>cations to charitable trusts and</w:t>
      </w:r>
      <w:r w:rsidRPr="00AE6712">
        <w:rPr>
          <w:rFonts w:eastAsia="Times New Roman"/>
          <w:iCs/>
          <w:szCs w:val="22"/>
        </w:rPr>
        <w:t xml:space="preserve"> foundations and </w:t>
      </w:r>
      <w:r>
        <w:rPr>
          <w:rFonts w:eastAsia="Times New Roman"/>
          <w:iCs/>
          <w:szCs w:val="22"/>
        </w:rPr>
        <w:t xml:space="preserve">through </w:t>
      </w:r>
      <w:r w:rsidRPr="00AE6712">
        <w:rPr>
          <w:rFonts w:eastAsia="Times New Roman"/>
          <w:iCs/>
          <w:szCs w:val="22"/>
        </w:rPr>
        <w:t xml:space="preserve">managing existing relationships with current supporters.  </w:t>
      </w:r>
    </w:p>
    <w:p w:rsidR="00D408B4" w:rsidRDefault="00D408B4" w:rsidP="00D408B4">
      <w:pPr>
        <w:rPr>
          <w:rFonts w:eastAsia="Times New Roman"/>
          <w:iCs/>
          <w:szCs w:val="22"/>
        </w:rPr>
      </w:pPr>
    </w:p>
    <w:p w:rsidR="00D408B4" w:rsidRPr="00AE6712" w:rsidRDefault="00D408B4" w:rsidP="00D408B4">
      <w:pPr>
        <w:rPr>
          <w:rFonts w:eastAsia="Times New Roman"/>
          <w:iCs/>
          <w:szCs w:val="22"/>
        </w:rPr>
      </w:pPr>
      <w:r w:rsidRPr="00AE6712">
        <w:rPr>
          <w:rFonts w:eastAsia="Times New Roman"/>
          <w:iCs/>
          <w:szCs w:val="22"/>
        </w:rPr>
        <w:t xml:space="preserve">The </w:t>
      </w:r>
      <w:r>
        <w:rPr>
          <w:rFonts w:eastAsia="Times New Roman"/>
          <w:iCs/>
          <w:szCs w:val="22"/>
        </w:rPr>
        <w:t xml:space="preserve">Head of Trusts </w:t>
      </w:r>
      <w:r w:rsidRPr="00AE6712">
        <w:rPr>
          <w:rFonts w:eastAsia="Times New Roman"/>
          <w:iCs/>
          <w:szCs w:val="22"/>
        </w:rPr>
        <w:t xml:space="preserve">will be required to work at a senior level to develop positive relationships with Foundation staff, Trustees and advisors, as well as internal colleagues and peer networks.  The </w:t>
      </w:r>
      <w:r w:rsidR="00B36BBA">
        <w:rPr>
          <w:rFonts w:eastAsia="Times New Roman"/>
          <w:iCs/>
          <w:szCs w:val="22"/>
        </w:rPr>
        <w:t>Head of Trusts</w:t>
      </w:r>
      <w:r w:rsidRPr="00AE6712">
        <w:rPr>
          <w:rFonts w:eastAsia="Times New Roman"/>
          <w:iCs/>
          <w:szCs w:val="22"/>
        </w:rPr>
        <w:t xml:space="preserve"> is also expected to find and culti</w:t>
      </w:r>
      <w:r w:rsidR="00B36BBA">
        <w:rPr>
          <w:rFonts w:eastAsia="Times New Roman"/>
          <w:iCs/>
          <w:szCs w:val="22"/>
        </w:rPr>
        <w:t>vate new support</w:t>
      </w:r>
      <w:r w:rsidRPr="00AE6712">
        <w:rPr>
          <w:rFonts w:eastAsia="Times New Roman"/>
          <w:iCs/>
          <w:szCs w:val="22"/>
        </w:rPr>
        <w:t xml:space="preserve"> from grant-giving sources.   This is a </w:t>
      </w:r>
      <w:r>
        <w:rPr>
          <w:rFonts w:eastAsia="Times New Roman"/>
          <w:iCs/>
          <w:szCs w:val="22"/>
        </w:rPr>
        <w:t xml:space="preserve">senior, </w:t>
      </w:r>
      <w:r w:rsidRPr="00AE6712">
        <w:rPr>
          <w:rFonts w:eastAsia="Times New Roman"/>
          <w:iCs/>
          <w:szCs w:val="22"/>
        </w:rPr>
        <w:t xml:space="preserve">target-driven post </w:t>
      </w:r>
      <w:r>
        <w:rPr>
          <w:rFonts w:eastAsia="Times New Roman"/>
          <w:iCs/>
          <w:szCs w:val="22"/>
        </w:rPr>
        <w:t>with</w:t>
      </w:r>
      <w:r w:rsidRPr="00AE6712">
        <w:rPr>
          <w:rFonts w:eastAsia="Times New Roman"/>
          <w:iCs/>
          <w:szCs w:val="22"/>
        </w:rPr>
        <w:t>in a busy and dynamic team, which will involve</w:t>
      </w:r>
      <w:r>
        <w:rPr>
          <w:rFonts w:eastAsia="Times New Roman"/>
          <w:iCs/>
          <w:szCs w:val="22"/>
        </w:rPr>
        <w:t xml:space="preserve"> targeted project fundraising, project management skills, and</w:t>
      </w:r>
      <w:r w:rsidRPr="00AE6712">
        <w:rPr>
          <w:rFonts w:eastAsia="Times New Roman"/>
          <w:iCs/>
          <w:szCs w:val="22"/>
        </w:rPr>
        <w:t xml:space="preserve"> working </w:t>
      </w:r>
      <w:r>
        <w:rPr>
          <w:rFonts w:eastAsia="Times New Roman"/>
          <w:iCs/>
          <w:szCs w:val="22"/>
        </w:rPr>
        <w:t xml:space="preserve">closely </w:t>
      </w:r>
      <w:r w:rsidRPr="00AE6712">
        <w:rPr>
          <w:rFonts w:eastAsia="Times New Roman"/>
          <w:iCs/>
          <w:szCs w:val="22"/>
        </w:rPr>
        <w:t>with colleagues from departments across the theatre.</w:t>
      </w:r>
    </w:p>
    <w:p w:rsidR="00095767" w:rsidRDefault="00095767" w:rsidP="00672CFD">
      <w:pPr>
        <w:rPr>
          <w:b/>
          <w:szCs w:val="22"/>
        </w:rPr>
      </w:pPr>
    </w:p>
    <w:p w:rsidR="00672CFD" w:rsidRDefault="00672CFD" w:rsidP="00672CFD">
      <w:pPr>
        <w:rPr>
          <w:b/>
          <w:szCs w:val="22"/>
        </w:rPr>
      </w:pPr>
      <w:r>
        <w:rPr>
          <w:b/>
          <w:szCs w:val="22"/>
        </w:rPr>
        <w:t>Key objectives</w:t>
      </w:r>
    </w:p>
    <w:p w:rsidR="00D408B4" w:rsidRDefault="00D408B4" w:rsidP="00D408B4">
      <w:pPr>
        <w:rPr>
          <w:szCs w:val="22"/>
        </w:rPr>
      </w:pPr>
      <w:r>
        <w:rPr>
          <w:szCs w:val="22"/>
        </w:rPr>
        <w:t xml:space="preserve">The </w:t>
      </w:r>
      <w:r>
        <w:rPr>
          <w:rFonts w:eastAsia="Times New Roman"/>
          <w:iCs/>
          <w:szCs w:val="22"/>
        </w:rPr>
        <w:t xml:space="preserve">Head of Trusts </w:t>
      </w:r>
      <w:r>
        <w:rPr>
          <w:szCs w:val="22"/>
        </w:rPr>
        <w:t>will be responsible for the strategic and day-to-day management of all relationships with tru</w:t>
      </w:r>
      <w:r w:rsidR="00B36BBA">
        <w:rPr>
          <w:szCs w:val="22"/>
        </w:rPr>
        <w:t xml:space="preserve">sts and foundations and take a </w:t>
      </w:r>
      <w:r>
        <w:rPr>
          <w:szCs w:val="22"/>
        </w:rPr>
        <w:t>proactive approach to their long-te</w:t>
      </w:r>
      <w:r w:rsidR="00672CFD">
        <w:rPr>
          <w:szCs w:val="22"/>
        </w:rPr>
        <w:t xml:space="preserve">rm support of the Royal Court. </w:t>
      </w:r>
    </w:p>
    <w:p w:rsidR="00251AC3" w:rsidRDefault="00251AC3" w:rsidP="00D408B4">
      <w:pPr>
        <w:rPr>
          <w:b/>
          <w:szCs w:val="22"/>
        </w:rPr>
      </w:pPr>
    </w:p>
    <w:p w:rsidR="00D408B4" w:rsidRPr="009A5CEB" w:rsidRDefault="00D408B4" w:rsidP="00D408B4">
      <w:pPr>
        <w:numPr>
          <w:ilvl w:val="0"/>
          <w:numId w:val="5"/>
        </w:numPr>
        <w:rPr>
          <w:szCs w:val="22"/>
        </w:rPr>
      </w:pPr>
      <w:r>
        <w:t xml:space="preserve">Taking the lead in securing gifts from trusts, foundations and </w:t>
      </w:r>
      <w:r w:rsidR="00B36BBA">
        <w:t>fu</w:t>
      </w:r>
      <w:r>
        <w:t>nding bodies at a major level, by submitting persuasive and</w:t>
      </w:r>
      <w:r w:rsidR="00B36BBA">
        <w:t xml:space="preserve"> timely applications</w:t>
      </w:r>
      <w:r>
        <w:rPr>
          <w:szCs w:val="22"/>
        </w:rPr>
        <w:t xml:space="preserve"> in order to achieve annual trust and foundation fundraising targets</w:t>
      </w:r>
    </w:p>
    <w:p w:rsidR="00D408B4" w:rsidRDefault="00D408B4" w:rsidP="00D408B4">
      <w:pPr>
        <w:numPr>
          <w:ilvl w:val="0"/>
          <w:numId w:val="5"/>
        </w:numPr>
        <w:rPr>
          <w:szCs w:val="22"/>
        </w:rPr>
      </w:pPr>
      <w:r>
        <w:lastRenderedPageBreak/>
        <w:t>Relationship management, through prospecting, targeted cultivation, asking, contracting, internally overseeing the fulfilment of funding requirements and reporting</w:t>
      </w:r>
    </w:p>
    <w:p w:rsidR="00D408B4" w:rsidRDefault="00D408B4" w:rsidP="00D408B4">
      <w:pPr>
        <w:numPr>
          <w:ilvl w:val="0"/>
          <w:numId w:val="5"/>
        </w:numPr>
        <w:rPr>
          <w:szCs w:val="22"/>
        </w:rPr>
      </w:pPr>
      <w:r>
        <w:rPr>
          <w:szCs w:val="22"/>
        </w:rPr>
        <w:t>Research suitable funding sources and cultivate new funders for core targets and additional projects, such as Young Court, Beyond the Court, writer development programmes and capital needs as they arise.</w:t>
      </w:r>
    </w:p>
    <w:p w:rsidR="00D408B4" w:rsidRDefault="00D408B4" w:rsidP="00D408B4">
      <w:pPr>
        <w:numPr>
          <w:ilvl w:val="0"/>
          <w:numId w:val="5"/>
        </w:numPr>
        <w:rPr>
          <w:szCs w:val="22"/>
        </w:rPr>
      </w:pPr>
      <w:r>
        <w:rPr>
          <w:szCs w:val="22"/>
        </w:rPr>
        <w:t>Work with the Development Director to research and apply to European grant-giving sources</w:t>
      </w:r>
    </w:p>
    <w:p w:rsidR="00D408B4" w:rsidRPr="00C91F93" w:rsidRDefault="00D408B4" w:rsidP="00D408B4">
      <w:pPr>
        <w:numPr>
          <w:ilvl w:val="0"/>
          <w:numId w:val="5"/>
        </w:numPr>
        <w:rPr>
          <w:b/>
          <w:szCs w:val="22"/>
        </w:rPr>
      </w:pPr>
      <w:r>
        <w:rPr>
          <w:szCs w:val="22"/>
        </w:rPr>
        <w:t>In conjunction with the Development Director, proactively seek out and maximise links between charitable foundations and individual and corporate funders supporting the Royal Court</w:t>
      </w:r>
    </w:p>
    <w:p w:rsidR="00D408B4" w:rsidRPr="002A0968" w:rsidRDefault="00D408B4" w:rsidP="00D408B4">
      <w:pPr>
        <w:numPr>
          <w:ilvl w:val="0"/>
          <w:numId w:val="5"/>
        </w:numPr>
        <w:rPr>
          <w:szCs w:val="22"/>
        </w:rPr>
      </w:pPr>
      <w:r>
        <w:rPr>
          <w:szCs w:val="22"/>
        </w:rPr>
        <w:t>Participate in the activity of the Development Team, including supporting the team in its busy events schedule</w:t>
      </w:r>
    </w:p>
    <w:p w:rsidR="00D408B4" w:rsidRDefault="00D408B4" w:rsidP="00D408B4">
      <w:pPr>
        <w:rPr>
          <w:b/>
          <w:szCs w:val="22"/>
        </w:rPr>
      </w:pPr>
    </w:p>
    <w:p w:rsidR="00D408B4" w:rsidRPr="00A00ADB" w:rsidRDefault="00D408B4" w:rsidP="00D408B4">
      <w:pPr>
        <w:rPr>
          <w:b/>
          <w:szCs w:val="22"/>
        </w:rPr>
      </w:pPr>
      <w:r>
        <w:rPr>
          <w:b/>
          <w:szCs w:val="22"/>
        </w:rPr>
        <w:t>Relationship Management</w:t>
      </w:r>
    </w:p>
    <w:p w:rsidR="00D408B4" w:rsidRDefault="00D408B4" w:rsidP="00D408B4">
      <w:pPr>
        <w:numPr>
          <w:ilvl w:val="0"/>
          <w:numId w:val="2"/>
        </w:numPr>
        <w:rPr>
          <w:szCs w:val="22"/>
        </w:rPr>
      </w:pPr>
      <w:r>
        <w:rPr>
          <w:szCs w:val="22"/>
        </w:rPr>
        <w:t>Develop and manage a comprehensive calendar of approaches and reports to trusts and foundations in line with targets for the financial year, and with a view to securing long-term, pipelined funding resources</w:t>
      </w:r>
    </w:p>
    <w:p w:rsidR="00D408B4" w:rsidRDefault="00D408B4" w:rsidP="00D408B4">
      <w:pPr>
        <w:numPr>
          <w:ilvl w:val="0"/>
          <w:numId w:val="2"/>
        </w:numPr>
        <w:rPr>
          <w:szCs w:val="22"/>
        </w:rPr>
      </w:pPr>
      <w:r>
        <w:rPr>
          <w:szCs w:val="22"/>
        </w:rPr>
        <w:t>Work closely with internal project managers and delivery teams to manage the delivery and prioritisation of funding deadlines and requirements, and the flow of project information, for existing grants, ensuring that timescales for reporting are realistic and considerate of colleagues</w:t>
      </w:r>
    </w:p>
    <w:p w:rsidR="00D408B4" w:rsidRPr="002A0968" w:rsidRDefault="00D408B4" w:rsidP="00D408B4">
      <w:pPr>
        <w:numPr>
          <w:ilvl w:val="0"/>
          <w:numId w:val="2"/>
        </w:numPr>
        <w:rPr>
          <w:szCs w:val="22"/>
        </w:rPr>
      </w:pPr>
      <w:r w:rsidRPr="002A0968">
        <w:rPr>
          <w:szCs w:val="22"/>
        </w:rPr>
        <w:t xml:space="preserve">Work closely with internal project managers to </w:t>
      </w:r>
      <w:r w:rsidRPr="002A0968">
        <w:t>define projects and programmes with appeal to trust and statutory funders</w:t>
      </w:r>
    </w:p>
    <w:p w:rsidR="00D408B4" w:rsidRDefault="00D408B4" w:rsidP="00D408B4">
      <w:pPr>
        <w:numPr>
          <w:ilvl w:val="0"/>
          <w:numId w:val="2"/>
        </w:numPr>
        <w:rPr>
          <w:szCs w:val="22"/>
        </w:rPr>
      </w:pPr>
      <w:r>
        <w:rPr>
          <w:szCs w:val="22"/>
        </w:rPr>
        <w:t>Ensure regular contact with existing funders through scheduled updates, reports and relaying project information on a regular basis</w:t>
      </w:r>
    </w:p>
    <w:p w:rsidR="00D408B4" w:rsidRDefault="00D408B4" w:rsidP="00D408B4">
      <w:pPr>
        <w:numPr>
          <w:ilvl w:val="0"/>
          <w:numId w:val="2"/>
        </w:numPr>
        <w:rPr>
          <w:szCs w:val="22"/>
        </w:rPr>
      </w:pPr>
      <w:r>
        <w:rPr>
          <w:szCs w:val="22"/>
        </w:rPr>
        <w:t>Target communication to each trust and foundation, to suit their expectations, and cultivate relationships with staff and Trustees identifying suitable opportunities for them to engage with the theatre during the year</w:t>
      </w:r>
    </w:p>
    <w:p w:rsidR="00D408B4" w:rsidRDefault="00D408B4" w:rsidP="00D408B4">
      <w:pPr>
        <w:numPr>
          <w:ilvl w:val="0"/>
          <w:numId w:val="2"/>
        </w:numPr>
        <w:rPr>
          <w:szCs w:val="22"/>
        </w:rPr>
      </w:pPr>
      <w:r>
        <w:rPr>
          <w:szCs w:val="22"/>
        </w:rPr>
        <w:t>Ensure that all trusts requiring accreditation receive this in accordance with their guidelines, and that this is communicated to colleagues in Communications team</w:t>
      </w:r>
    </w:p>
    <w:p w:rsidR="00D408B4" w:rsidRDefault="00D408B4" w:rsidP="00D408B4">
      <w:pPr>
        <w:rPr>
          <w:b/>
          <w:szCs w:val="22"/>
        </w:rPr>
      </w:pPr>
    </w:p>
    <w:p w:rsidR="00D408B4" w:rsidRDefault="00D408B4" w:rsidP="00D408B4">
      <w:pPr>
        <w:rPr>
          <w:b/>
          <w:szCs w:val="22"/>
        </w:rPr>
      </w:pPr>
      <w:r>
        <w:rPr>
          <w:b/>
          <w:szCs w:val="22"/>
        </w:rPr>
        <w:t>Research &amp; Cultivation</w:t>
      </w:r>
    </w:p>
    <w:p w:rsidR="00D408B4" w:rsidRPr="0074182D" w:rsidRDefault="00D408B4" w:rsidP="00D408B4">
      <w:pPr>
        <w:numPr>
          <w:ilvl w:val="0"/>
          <w:numId w:val="2"/>
        </w:numPr>
        <w:rPr>
          <w:b/>
          <w:szCs w:val="22"/>
        </w:rPr>
      </w:pPr>
      <w:r>
        <w:rPr>
          <w:szCs w:val="22"/>
        </w:rPr>
        <w:t>Plan, co-ordinate and drive the cultivation of trusts prospects, advocates and influencers</w:t>
      </w:r>
    </w:p>
    <w:p w:rsidR="00D408B4" w:rsidRPr="0003212C" w:rsidRDefault="00D408B4" w:rsidP="00D408B4">
      <w:pPr>
        <w:numPr>
          <w:ilvl w:val="0"/>
          <w:numId w:val="2"/>
        </w:numPr>
        <w:rPr>
          <w:b/>
          <w:szCs w:val="22"/>
        </w:rPr>
      </w:pPr>
      <w:r>
        <w:rPr>
          <w:szCs w:val="22"/>
        </w:rPr>
        <w:t>Plan, manage and attend cultivation events such as project visits, lunches and pre-performance receptions</w:t>
      </w:r>
    </w:p>
    <w:p w:rsidR="00D408B4" w:rsidRPr="0074182D" w:rsidRDefault="00D408B4" w:rsidP="00D408B4">
      <w:pPr>
        <w:numPr>
          <w:ilvl w:val="0"/>
          <w:numId w:val="2"/>
        </w:numPr>
        <w:rPr>
          <w:b/>
          <w:szCs w:val="22"/>
        </w:rPr>
      </w:pPr>
      <w:r>
        <w:rPr>
          <w:szCs w:val="22"/>
        </w:rPr>
        <w:t>Work with the Development Council to identify prospects and strengthen fundraising applications with their support</w:t>
      </w:r>
    </w:p>
    <w:p w:rsidR="00D408B4" w:rsidRPr="009334DF" w:rsidRDefault="00D408B4" w:rsidP="00D408B4">
      <w:pPr>
        <w:numPr>
          <w:ilvl w:val="0"/>
          <w:numId w:val="2"/>
        </w:numPr>
        <w:rPr>
          <w:b/>
          <w:szCs w:val="22"/>
        </w:rPr>
      </w:pPr>
      <w:r>
        <w:rPr>
          <w:szCs w:val="22"/>
        </w:rPr>
        <w:t>Update trust income forecasts, assessing the timing and probability of success</w:t>
      </w:r>
    </w:p>
    <w:p w:rsidR="00D408B4" w:rsidRPr="00FE5AFD" w:rsidRDefault="00D408B4" w:rsidP="00D408B4">
      <w:pPr>
        <w:numPr>
          <w:ilvl w:val="0"/>
          <w:numId w:val="2"/>
        </w:numPr>
        <w:rPr>
          <w:b/>
          <w:szCs w:val="22"/>
        </w:rPr>
      </w:pPr>
      <w:r>
        <w:rPr>
          <w:szCs w:val="22"/>
        </w:rPr>
        <w:t>Keep up to date with giving trends, competitor research and newly established trusts</w:t>
      </w:r>
    </w:p>
    <w:p w:rsidR="00D408B4" w:rsidRPr="0003212C" w:rsidRDefault="00D408B4" w:rsidP="00D408B4">
      <w:pPr>
        <w:numPr>
          <w:ilvl w:val="0"/>
          <w:numId w:val="2"/>
        </w:numPr>
        <w:rPr>
          <w:b/>
          <w:szCs w:val="22"/>
        </w:rPr>
      </w:pPr>
      <w:r>
        <w:rPr>
          <w:szCs w:val="22"/>
        </w:rPr>
        <w:t>Undertake research into</w:t>
      </w:r>
      <w:r w:rsidR="00B36BBA">
        <w:rPr>
          <w:szCs w:val="22"/>
        </w:rPr>
        <w:t xml:space="preserve"> European and other</w:t>
      </w:r>
      <w:r>
        <w:rPr>
          <w:szCs w:val="22"/>
        </w:rPr>
        <w:t xml:space="preserve"> international grant-making bodies</w:t>
      </w:r>
    </w:p>
    <w:p w:rsidR="00D408B4" w:rsidRDefault="00D408B4" w:rsidP="00D408B4">
      <w:pPr>
        <w:rPr>
          <w:b/>
          <w:szCs w:val="22"/>
        </w:rPr>
      </w:pPr>
    </w:p>
    <w:p w:rsidR="00D408B4" w:rsidRPr="0003212C" w:rsidRDefault="00D408B4" w:rsidP="00D408B4">
      <w:pPr>
        <w:rPr>
          <w:b/>
          <w:szCs w:val="22"/>
        </w:rPr>
      </w:pPr>
      <w:r>
        <w:rPr>
          <w:b/>
          <w:szCs w:val="22"/>
        </w:rPr>
        <w:t xml:space="preserve">Planning &amp; Administration </w:t>
      </w:r>
    </w:p>
    <w:p w:rsidR="00D408B4" w:rsidRDefault="00D408B4" w:rsidP="00D408B4">
      <w:pPr>
        <w:numPr>
          <w:ilvl w:val="0"/>
          <w:numId w:val="3"/>
        </w:numPr>
        <w:rPr>
          <w:szCs w:val="22"/>
        </w:rPr>
      </w:pPr>
      <w:r>
        <w:rPr>
          <w:szCs w:val="22"/>
        </w:rPr>
        <w:t>Keep accurate records of all grants received (including contracts) and restricted income received and pledged</w:t>
      </w:r>
    </w:p>
    <w:p w:rsidR="00D408B4" w:rsidRDefault="00D408B4" w:rsidP="00D408B4">
      <w:pPr>
        <w:numPr>
          <w:ilvl w:val="0"/>
          <w:numId w:val="3"/>
        </w:numPr>
        <w:rPr>
          <w:szCs w:val="22"/>
        </w:rPr>
      </w:pPr>
      <w:r>
        <w:rPr>
          <w:szCs w:val="22"/>
        </w:rPr>
        <w:t>Keep abreast of current trends in trust and foundation giving</w:t>
      </w:r>
    </w:p>
    <w:p w:rsidR="00D408B4" w:rsidRDefault="00D408B4" w:rsidP="00D408B4">
      <w:pPr>
        <w:numPr>
          <w:ilvl w:val="0"/>
          <w:numId w:val="3"/>
        </w:numPr>
        <w:rPr>
          <w:szCs w:val="22"/>
        </w:rPr>
      </w:pPr>
      <w:r>
        <w:rPr>
          <w:szCs w:val="22"/>
        </w:rPr>
        <w:t>Attend trust network/forum meetings and utilise networks to help in applications and relationship management</w:t>
      </w:r>
    </w:p>
    <w:p w:rsidR="00D408B4" w:rsidRDefault="00D408B4" w:rsidP="00D408B4">
      <w:pPr>
        <w:numPr>
          <w:ilvl w:val="0"/>
          <w:numId w:val="3"/>
        </w:numPr>
        <w:rPr>
          <w:szCs w:val="22"/>
        </w:rPr>
      </w:pPr>
      <w:r>
        <w:rPr>
          <w:szCs w:val="22"/>
        </w:rPr>
        <w:t xml:space="preserve">Regularly update </w:t>
      </w:r>
      <w:r w:rsidR="00B36BBA">
        <w:rPr>
          <w:szCs w:val="22"/>
        </w:rPr>
        <w:t>and maintain</w:t>
      </w:r>
      <w:r>
        <w:rPr>
          <w:szCs w:val="22"/>
        </w:rPr>
        <w:t xml:space="preserve"> Spektrix </w:t>
      </w:r>
      <w:r w:rsidR="00B36BBA">
        <w:rPr>
          <w:szCs w:val="22"/>
        </w:rPr>
        <w:t xml:space="preserve">(CRM database) </w:t>
      </w:r>
      <w:r>
        <w:rPr>
          <w:szCs w:val="22"/>
        </w:rPr>
        <w:t>with details of current and prospective trust and foundation supporters</w:t>
      </w:r>
    </w:p>
    <w:p w:rsidR="00D408B4" w:rsidRDefault="00D408B4" w:rsidP="00D408B4">
      <w:pPr>
        <w:numPr>
          <w:ilvl w:val="0"/>
          <w:numId w:val="3"/>
        </w:numPr>
        <w:rPr>
          <w:szCs w:val="22"/>
        </w:rPr>
      </w:pPr>
      <w:r>
        <w:rPr>
          <w:szCs w:val="22"/>
        </w:rPr>
        <w:lastRenderedPageBreak/>
        <w:t xml:space="preserve">Ensure that listings of supporters in the theatre, playtexts and online are up to date and accurate </w:t>
      </w:r>
    </w:p>
    <w:p w:rsidR="00D408B4" w:rsidRDefault="00D408B4" w:rsidP="00D408B4">
      <w:pPr>
        <w:rPr>
          <w:szCs w:val="22"/>
        </w:rPr>
      </w:pPr>
    </w:p>
    <w:p w:rsidR="00D408B4" w:rsidRDefault="00D408B4" w:rsidP="00D408B4">
      <w:pPr>
        <w:rPr>
          <w:b/>
          <w:szCs w:val="22"/>
        </w:rPr>
      </w:pPr>
      <w:r>
        <w:rPr>
          <w:b/>
          <w:szCs w:val="22"/>
        </w:rPr>
        <w:t>General</w:t>
      </w:r>
    </w:p>
    <w:p w:rsidR="00D408B4" w:rsidRDefault="00D408B4" w:rsidP="00D408B4">
      <w:pPr>
        <w:numPr>
          <w:ilvl w:val="0"/>
          <w:numId w:val="4"/>
        </w:numPr>
        <w:rPr>
          <w:szCs w:val="22"/>
        </w:rPr>
      </w:pPr>
      <w:r>
        <w:rPr>
          <w:szCs w:val="22"/>
        </w:rPr>
        <w:t>Report to the ESC Board via the Development Director</w:t>
      </w:r>
      <w:r w:rsidR="0088188D">
        <w:rPr>
          <w:szCs w:val="22"/>
        </w:rPr>
        <w:t xml:space="preserve"> on</w:t>
      </w:r>
      <w:r>
        <w:rPr>
          <w:szCs w:val="22"/>
        </w:rPr>
        <w:t xml:space="preserve"> fundraising from trusts and foundations </w:t>
      </w:r>
    </w:p>
    <w:p w:rsidR="00D408B4" w:rsidRDefault="00D408B4" w:rsidP="00D408B4">
      <w:pPr>
        <w:numPr>
          <w:ilvl w:val="0"/>
          <w:numId w:val="4"/>
        </w:numPr>
        <w:rPr>
          <w:szCs w:val="22"/>
        </w:rPr>
      </w:pPr>
      <w:r>
        <w:rPr>
          <w:szCs w:val="22"/>
        </w:rPr>
        <w:t>Attend events for supporters across the team as required</w:t>
      </w:r>
    </w:p>
    <w:p w:rsidR="00D408B4" w:rsidRDefault="00D408B4" w:rsidP="00D408B4">
      <w:pPr>
        <w:numPr>
          <w:ilvl w:val="0"/>
          <w:numId w:val="4"/>
        </w:numPr>
        <w:rPr>
          <w:szCs w:val="22"/>
        </w:rPr>
      </w:pPr>
      <w:r>
        <w:rPr>
          <w:szCs w:val="22"/>
        </w:rPr>
        <w:t xml:space="preserve">Actively participate in weekly Development team meetings </w:t>
      </w:r>
    </w:p>
    <w:p w:rsidR="00D408B4" w:rsidRDefault="00D408B4" w:rsidP="00D408B4">
      <w:pPr>
        <w:numPr>
          <w:ilvl w:val="0"/>
          <w:numId w:val="4"/>
        </w:numPr>
        <w:rPr>
          <w:szCs w:val="22"/>
        </w:rPr>
      </w:pPr>
      <w:r>
        <w:rPr>
          <w:szCs w:val="22"/>
        </w:rPr>
        <w:t xml:space="preserve">Supervise any work undertaken by the rest of the team </w:t>
      </w:r>
      <w:r w:rsidR="0088188D">
        <w:rPr>
          <w:szCs w:val="22"/>
        </w:rPr>
        <w:t xml:space="preserve">or freelancers </w:t>
      </w:r>
      <w:r>
        <w:rPr>
          <w:szCs w:val="22"/>
        </w:rPr>
        <w:t xml:space="preserve">in regard to trusts and foundations </w:t>
      </w:r>
    </w:p>
    <w:p w:rsidR="00D408B4" w:rsidRDefault="00D408B4" w:rsidP="00D408B4">
      <w:pPr>
        <w:numPr>
          <w:ilvl w:val="0"/>
          <w:numId w:val="4"/>
        </w:numPr>
        <w:rPr>
          <w:szCs w:val="22"/>
        </w:rPr>
      </w:pPr>
      <w:r>
        <w:rPr>
          <w:szCs w:val="22"/>
        </w:rPr>
        <w:t xml:space="preserve">Maintain an excellent knowledge of the Royal Court’s artistic programme </w:t>
      </w:r>
      <w:r w:rsidR="0088188D">
        <w:rPr>
          <w:szCs w:val="22"/>
        </w:rPr>
        <w:t xml:space="preserve">and wider activities </w:t>
      </w:r>
    </w:p>
    <w:p w:rsidR="00D408B4" w:rsidRDefault="00D408B4" w:rsidP="00D408B4">
      <w:pPr>
        <w:numPr>
          <w:ilvl w:val="0"/>
          <w:numId w:val="4"/>
        </w:numPr>
        <w:rPr>
          <w:szCs w:val="22"/>
        </w:rPr>
      </w:pPr>
      <w:r>
        <w:rPr>
          <w:szCs w:val="22"/>
        </w:rPr>
        <w:t xml:space="preserve">Build and maintain good networks and relationships with development colleagues in the arts sector. </w:t>
      </w:r>
    </w:p>
    <w:p w:rsidR="00D408B4" w:rsidRPr="00DB5455" w:rsidRDefault="00D408B4" w:rsidP="00D408B4">
      <w:pPr>
        <w:numPr>
          <w:ilvl w:val="0"/>
          <w:numId w:val="4"/>
        </w:numPr>
        <w:rPr>
          <w:szCs w:val="22"/>
        </w:rPr>
      </w:pPr>
      <w:r w:rsidRPr="00AE6712">
        <w:rPr>
          <w:szCs w:val="22"/>
        </w:rPr>
        <w:t>Share best practice in</w:t>
      </w:r>
      <w:r>
        <w:rPr>
          <w:szCs w:val="22"/>
        </w:rPr>
        <w:t xml:space="preserve"> </w:t>
      </w:r>
      <w:r w:rsidRPr="00DB5455">
        <w:rPr>
          <w:szCs w:val="22"/>
        </w:rPr>
        <w:t>fundraising with other members of the Development Team, and with the wider organisation</w:t>
      </w:r>
    </w:p>
    <w:p w:rsidR="0088188D" w:rsidRDefault="0088188D" w:rsidP="0088188D">
      <w:pPr>
        <w:spacing w:line="288" w:lineRule="auto"/>
        <w:rPr>
          <w:b/>
          <w:sz w:val="24"/>
          <w:szCs w:val="24"/>
        </w:rPr>
      </w:pPr>
    </w:p>
    <w:p w:rsidR="0088188D" w:rsidRPr="00C3488A" w:rsidRDefault="0088188D" w:rsidP="0088188D">
      <w:pPr>
        <w:pStyle w:val="Default"/>
        <w:rPr>
          <w:rFonts w:ascii="Gill Sans MT" w:hAnsi="Gill Sans MT"/>
          <w:b/>
          <w:sz w:val="22"/>
          <w:szCs w:val="22"/>
        </w:rPr>
      </w:pPr>
      <w:r w:rsidRPr="00C3488A">
        <w:rPr>
          <w:rFonts w:ascii="Gill Sans MT" w:hAnsi="Gill Sans MT"/>
          <w:b/>
          <w:sz w:val="22"/>
          <w:szCs w:val="22"/>
        </w:rPr>
        <w:t xml:space="preserve">Person Specification: </w:t>
      </w:r>
    </w:p>
    <w:p w:rsidR="0088188D" w:rsidRPr="00C3488A" w:rsidRDefault="0088188D" w:rsidP="0088188D">
      <w:pPr>
        <w:pStyle w:val="Default"/>
        <w:rPr>
          <w:rFonts w:ascii="Gill Sans MT" w:hAnsi="Gill Sans MT"/>
          <w:b/>
          <w:sz w:val="22"/>
          <w:szCs w:val="22"/>
        </w:rPr>
      </w:pPr>
    </w:p>
    <w:p w:rsidR="0088188D" w:rsidRPr="00C3488A" w:rsidRDefault="0088188D" w:rsidP="0088188D">
      <w:pPr>
        <w:pStyle w:val="Default"/>
        <w:rPr>
          <w:rFonts w:ascii="Gill Sans MT" w:hAnsi="Gill Sans MT"/>
          <w:b/>
          <w:sz w:val="22"/>
          <w:szCs w:val="22"/>
        </w:rPr>
      </w:pPr>
      <w:r w:rsidRPr="00C3488A">
        <w:rPr>
          <w:rFonts w:ascii="Gill Sans MT" w:hAnsi="Gill Sans MT"/>
          <w:b/>
          <w:sz w:val="22"/>
          <w:szCs w:val="22"/>
        </w:rPr>
        <w:t xml:space="preserve">Essential </w:t>
      </w:r>
    </w:p>
    <w:p w:rsidR="00095767" w:rsidRPr="00095767" w:rsidRDefault="0088188D" w:rsidP="0088188D">
      <w:pPr>
        <w:pStyle w:val="Default"/>
        <w:numPr>
          <w:ilvl w:val="0"/>
          <w:numId w:val="10"/>
        </w:numPr>
        <w:rPr>
          <w:rFonts w:ascii="Gill Sans MT" w:hAnsi="Gill Sans MT"/>
          <w:sz w:val="22"/>
          <w:szCs w:val="22"/>
        </w:rPr>
      </w:pPr>
      <w:r w:rsidRPr="00C3488A">
        <w:rPr>
          <w:rFonts w:ascii="Gill Sans MT" w:hAnsi="Gill Sans MT"/>
          <w:sz w:val="22"/>
          <w:szCs w:val="22"/>
        </w:rPr>
        <w:t xml:space="preserve">Experience working in the charitable sector </w:t>
      </w:r>
    </w:p>
    <w:p w:rsidR="00095767" w:rsidRDefault="00A317B8" w:rsidP="00095767">
      <w:pPr>
        <w:pStyle w:val="Default"/>
        <w:numPr>
          <w:ilvl w:val="0"/>
          <w:numId w:val="10"/>
        </w:numPr>
        <w:rPr>
          <w:rFonts w:ascii="Gill Sans MT" w:hAnsi="Gill Sans MT"/>
          <w:sz w:val="22"/>
          <w:szCs w:val="22"/>
        </w:rPr>
      </w:pPr>
      <w:r w:rsidRPr="00C3488A">
        <w:rPr>
          <w:rFonts w:ascii="Gill Sans MT" w:hAnsi="Gill Sans MT"/>
          <w:sz w:val="22"/>
          <w:szCs w:val="22"/>
        </w:rPr>
        <w:t>Proven record of securing funding from grant-making bodies</w:t>
      </w:r>
    </w:p>
    <w:p w:rsidR="0088188D" w:rsidRPr="00C3488A" w:rsidRDefault="0088188D" w:rsidP="00095767">
      <w:pPr>
        <w:pStyle w:val="Default"/>
        <w:numPr>
          <w:ilvl w:val="0"/>
          <w:numId w:val="10"/>
        </w:numPr>
        <w:rPr>
          <w:rFonts w:ascii="Gill Sans MT" w:hAnsi="Gill Sans MT"/>
          <w:sz w:val="22"/>
          <w:szCs w:val="22"/>
        </w:rPr>
      </w:pPr>
      <w:r w:rsidRPr="00C3488A">
        <w:rPr>
          <w:rFonts w:ascii="Gill Sans MT" w:hAnsi="Gill Sans MT"/>
          <w:sz w:val="22"/>
          <w:szCs w:val="22"/>
        </w:rPr>
        <w:t xml:space="preserve">Experience of managing a portfolio of funders </w:t>
      </w:r>
    </w:p>
    <w:p w:rsidR="0088188D" w:rsidRPr="00C3488A" w:rsidRDefault="0088188D" w:rsidP="00095767">
      <w:pPr>
        <w:pStyle w:val="Default"/>
        <w:numPr>
          <w:ilvl w:val="0"/>
          <w:numId w:val="10"/>
        </w:numPr>
        <w:rPr>
          <w:rFonts w:ascii="Gill Sans MT" w:hAnsi="Gill Sans MT"/>
          <w:sz w:val="22"/>
          <w:szCs w:val="22"/>
        </w:rPr>
      </w:pPr>
      <w:r w:rsidRPr="00C3488A">
        <w:rPr>
          <w:rFonts w:ascii="Gill Sans MT" w:hAnsi="Gill Sans MT"/>
          <w:sz w:val="22"/>
          <w:szCs w:val="22"/>
        </w:rPr>
        <w:t xml:space="preserve">Experience of writing proposals, trust applications, statutory applications or other tender bids </w:t>
      </w:r>
    </w:p>
    <w:p w:rsidR="0088188D" w:rsidRPr="00C3488A" w:rsidRDefault="00095767" w:rsidP="00095767">
      <w:pPr>
        <w:pStyle w:val="Default"/>
        <w:numPr>
          <w:ilvl w:val="0"/>
          <w:numId w:val="10"/>
        </w:numPr>
        <w:rPr>
          <w:rFonts w:ascii="Gill Sans MT" w:hAnsi="Gill Sans MT"/>
          <w:sz w:val="22"/>
          <w:szCs w:val="22"/>
        </w:rPr>
      </w:pPr>
      <w:r>
        <w:rPr>
          <w:rFonts w:ascii="Gill Sans MT" w:hAnsi="Gill Sans MT"/>
          <w:sz w:val="22"/>
          <w:szCs w:val="22"/>
        </w:rPr>
        <w:t xml:space="preserve">Proven </w:t>
      </w:r>
      <w:r w:rsidR="0088188D" w:rsidRPr="00C3488A">
        <w:rPr>
          <w:rFonts w:ascii="Gill Sans MT" w:hAnsi="Gill Sans MT"/>
          <w:sz w:val="22"/>
          <w:szCs w:val="22"/>
        </w:rPr>
        <w:t xml:space="preserve">ability to write persuasive and imaginative proposals within specific funding criteria   </w:t>
      </w:r>
    </w:p>
    <w:p w:rsidR="0088188D" w:rsidRPr="00C3488A" w:rsidRDefault="0088188D" w:rsidP="00095767">
      <w:pPr>
        <w:pStyle w:val="Default"/>
        <w:numPr>
          <w:ilvl w:val="0"/>
          <w:numId w:val="10"/>
        </w:numPr>
        <w:rPr>
          <w:rFonts w:ascii="Gill Sans MT" w:hAnsi="Gill Sans MT"/>
          <w:sz w:val="22"/>
          <w:szCs w:val="22"/>
        </w:rPr>
      </w:pPr>
      <w:r w:rsidRPr="00C3488A">
        <w:rPr>
          <w:rFonts w:ascii="Gill Sans MT" w:hAnsi="Gill Sans MT"/>
          <w:sz w:val="22"/>
          <w:szCs w:val="22"/>
        </w:rPr>
        <w:t>Experience of producing funding reports and project budgets</w:t>
      </w:r>
    </w:p>
    <w:p w:rsidR="0088188D" w:rsidRPr="00C3488A" w:rsidRDefault="0088188D" w:rsidP="00095767">
      <w:pPr>
        <w:pStyle w:val="Default"/>
        <w:numPr>
          <w:ilvl w:val="0"/>
          <w:numId w:val="10"/>
        </w:numPr>
        <w:rPr>
          <w:rFonts w:ascii="Gill Sans MT" w:hAnsi="Gill Sans MT"/>
          <w:sz w:val="22"/>
          <w:szCs w:val="22"/>
        </w:rPr>
      </w:pPr>
      <w:r w:rsidRPr="00C3488A">
        <w:rPr>
          <w:rFonts w:ascii="Gill Sans MT" w:hAnsi="Gill Sans MT"/>
          <w:sz w:val="22"/>
          <w:szCs w:val="22"/>
        </w:rPr>
        <w:t xml:space="preserve">Excellent communication skills and track record in developing strong relationships with funders  </w:t>
      </w:r>
    </w:p>
    <w:p w:rsidR="0088188D" w:rsidRPr="00C3488A" w:rsidRDefault="0088188D" w:rsidP="00095767">
      <w:pPr>
        <w:pStyle w:val="Default"/>
        <w:numPr>
          <w:ilvl w:val="0"/>
          <w:numId w:val="10"/>
        </w:numPr>
        <w:rPr>
          <w:rFonts w:ascii="Gill Sans MT" w:hAnsi="Gill Sans MT"/>
          <w:sz w:val="22"/>
          <w:szCs w:val="22"/>
        </w:rPr>
      </w:pPr>
      <w:r w:rsidRPr="00C3488A">
        <w:rPr>
          <w:rFonts w:ascii="Gill Sans MT" w:hAnsi="Gill Sans MT"/>
          <w:sz w:val="22"/>
          <w:szCs w:val="22"/>
        </w:rPr>
        <w:t xml:space="preserve">Excellent research, prospecting and planning skills </w:t>
      </w:r>
    </w:p>
    <w:p w:rsidR="0088188D" w:rsidRPr="00C3488A" w:rsidRDefault="0088188D" w:rsidP="00095767">
      <w:pPr>
        <w:pStyle w:val="Default"/>
        <w:numPr>
          <w:ilvl w:val="0"/>
          <w:numId w:val="10"/>
        </w:numPr>
        <w:rPr>
          <w:rFonts w:ascii="Gill Sans MT" w:hAnsi="Gill Sans MT"/>
          <w:sz w:val="22"/>
          <w:szCs w:val="22"/>
        </w:rPr>
      </w:pPr>
      <w:r w:rsidRPr="00C3488A">
        <w:rPr>
          <w:rFonts w:ascii="Gill Sans MT" w:hAnsi="Gill Sans MT"/>
          <w:sz w:val="22"/>
          <w:szCs w:val="22"/>
        </w:rPr>
        <w:t xml:space="preserve">A proactive, independent worker also with strong team skills </w:t>
      </w:r>
    </w:p>
    <w:p w:rsidR="0088188D" w:rsidRPr="00C3488A" w:rsidRDefault="0088188D" w:rsidP="00095767">
      <w:pPr>
        <w:pStyle w:val="Default"/>
        <w:numPr>
          <w:ilvl w:val="0"/>
          <w:numId w:val="10"/>
        </w:numPr>
        <w:rPr>
          <w:rFonts w:ascii="Gill Sans MT" w:hAnsi="Gill Sans MT"/>
          <w:sz w:val="22"/>
          <w:szCs w:val="22"/>
        </w:rPr>
      </w:pPr>
      <w:r w:rsidRPr="00C3488A">
        <w:rPr>
          <w:rFonts w:ascii="Gill Sans MT" w:hAnsi="Gill Sans MT"/>
          <w:sz w:val="22"/>
          <w:szCs w:val="22"/>
        </w:rPr>
        <w:t xml:space="preserve">Able to work well under pressure and to deadlines </w:t>
      </w:r>
    </w:p>
    <w:p w:rsidR="0088188D" w:rsidRPr="00C3488A" w:rsidRDefault="0088188D" w:rsidP="0088188D">
      <w:pPr>
        <w:rPr>
          <w:szCs w:val="22"/>
        </w:rPr>
      </w:pPr>
    </w:p>
    <w:p w:rsidR="0088188D" w:rsidRPr="00C3488A" w:rsidRDefault="0088188D" w:rsidP="0088188D">
      <w:pPr>
        <w:pStyle w:val="Default"/>
        <w:rPr>
          <w:rFonts w:ascii="Gill Sans MT" w:hAnsi="Gill Sans MT"/>
          <w:b/>
          <w:sz w:val="22"/>
          <w:szCs w:val="22"/>
        </w:rPr>
      </w:pPr>
      <w:r w:rsidRPr="00C3488A">
        <w:rPr>
          <w:rFonts w:ascii="Gill Sans MT" w:hAnsi="Gill Sans MT"/>
          <w:b/>
          <w:sz w:val="22"/>
          <w:szCs w:val="22"/>
        </w:rPr>
        <w:t xml:space="preserve">Desirable </w:t>
      </w:r>
    </w:p>
    <w:p w:rsidR="0088188D" w:rsidRPr="00C3488A" w:rsidRDefault="0088188D" w:rsidP="00095767">
      <w:pPr>
        <w:pStyle w:val="Default"/>
        <w:numPr>
          <w:ilvl w:val="0"/>
          <w:numId w:val="12"/>
        </w:numPr>
        <w:rPr>
          <w:rFonts w:ascii="Gill Sans MT" w:hAnsi="Gill Sans MT"/>
          <w:sz w:val="22"/>
          <w:szCs w:val="22"/>
        </w:rPr>
      </w:pPr>
      <w:r w:rsidRPr="00C3488A">
        <w:rPr>
          <w:rFonts w:ascii="Gill Sans MT" w:hAnsi="Gill Sans MT"/>
          <w:sz w:val="22"/>
          <w:szCs w:val="22"/>
        </w:rPr>
        <w:t>Experience working in an arts organisation</w:t>
      </w:r>
    </w:p>
    <w:p w:rsidR="0088188D" w:rsidRPr="00C3488A" w:rsidRDefault="0088188D" w:rsidP="00095767">
      <w:pPr>
        <w:pStyle w:val="Default"/>
        <w:numPr>
          <w:ilvl w:val="0"/>
          <w:numId w:val="12"/>
        </w:numPr>
        <w:rPr>
          <w:rFonts w:ascii="Gill Sans MT" w:hAnsi="Gill Sans MT"/>
          <w:sz w:val="22"/>
          <w:szCs w:val="22"/>
        </w:rPr>
      </w:pPr>
      <w:r w:rsidRPr="00C3488A">
        <w:rPr>
          <w:rFonts w:ascii="Gill Sans MT" w:hAnsi="Gill Sans MT"/>
          <w:sz w:val="22"/>
          <w:szCs w:val="22"/>
        </w:rPr>
        <w:t xml:space="preserve">Interest in theatre and new writing  </w:t>
      </w:r>
    </w:p>
    <w:p w:rsidR="0088188D" w:rsidRPr="00C3488A" w:rsidRDefault="0088188D" w:rsidP="00095767">
      <w:pPr>
        <w:pStyle w:val="Default"/>
        <w:numPr>
          <w:ilvl w:val="0"/>
          <w:numId w:val="12"/>
        </w:numPr>
        <w:rPr>
          <w:rFonts w:ascii="Gill Sans MT" w:hAnsi="Gill Sans MT"/>
          <w:sz w:val="22"/>
          <w:szCs w:val="22"/>
        </w:rPr>
      </w:pPr>
      <w:r w:rsidRPr="00C3488A">
        <w:rPr>
          <w:rFonts w:ascii="Gill Sans MT" w:hAnsi="Gill Sans MT"/>
          <w:sz w:val="22"/>
          <w:szCs w:val="22"/>
        </w:rPr>
        <w:t>Database expe</w:t>
      </w:r>
      <w:r>
        <w:rPr>
          <w:rFonts w:ascii="Gill Sans MT" w:hAnsi="Gill Sans MT"/>
          <w:sz w:val="22"/>
          <w:szCs w:val="22"/>
        </w:rPr>
        <w:t>rience</w:t>
      </w:r>
      <w:r w:rsidRPr="00C3488A">
        <w:rPr>
          <w:rFonts w:ascii="Gill Sans MT" w:hAnsi="Gill Sans MT"/>
          <w:sz w:val="22"/>
          <w:szCs w:val="22"/>
        </w:rPr>
        <w:t xml:space="preserve"> </w:t>
      </w:r>
    </w:p>
    <w:p w:rsidR="0088188D" w:rsidRPr="00C3488A" w:rsidRDefault="0088188D" w:rsidP="00095767">
      <w:pPr>
        <w:pStyle w:val="Default"/>
        <w:numPr>
          <w:ilvl w:val="0"/>
          <w:numId w:val="12"/>
        </w:numPr>
        <w:rPr>
          <w:rFonts w:ascii="Gill Sans MT" w:hAnsi="Gill Sans MT"/>
          <w:sz w:val="22"/>
          <w:szCs w:val="22"/>
        </w:rPr>
      </w:pPr>
      <w:r w:rsidRPr="00C3488A">
        <w:rPr>
          <w:rFonts w:ascii="Gill Sans MT" w:hAnsi="Gill Sans MT"/>
          <w:sz w:val="22"/>
          <w:szCs w:val="22"/>
        </w:rPr>
        <w:t>Knowledge of trusts and foundations currently supporting the arts</w:t>
      </w:r>
    </w:p>
    <w:p w:rsidR="00D408B4" w:rsidRDefault="00D408B4" w:rsidP="00026EF7"/>
    <w:p w:rsidR="00026EF7" w:rsidRPr="004445E3" w:rsidRDefault="00026EF7" w:rsidP="00026EF7">
      <w:pPr>
        <w:spacing w:line="288" w:lineRule="auto"/>
        <w:rPr>
          <w:b/>
          <w:sz w:val="24"/>
          <w:szCs w:val="24"/>
        </w:rPr>
      </w:pPr>
      <w:r w:rsidRPr="004445E3">
        <w:rPr>
          <w:b/>
          <w:sz w:val="24"/>
          <w:szCs w:val="24"/>
        </w:rPr>
        <w:t>Terms &amp; Conditions:</w:t>
      </w:r>
      <w:r>
        <w:rPr>
          <w:b/>
          <w:sz w:val="24"/>
          <w:szCs w:val="24"/>
        </w:rPr>
        <w:t>-</w:t>
      </w:r>
    </w:p>
    <w:p w:rsidR="00026EF7" w:rsidRPr="004445E3" w:rsidRDefault="00026EF7" w:rsidP="00026EF7">
      <w:pPr>
        <w:spacing w:line="288" w:lineRule="auto"/>
        <w:rPr>
          <w:sz w:val="12"/>
          <w:szCs w:val="12"/>
        </w:rPr>
      </w:pPr>
    </w:p>
    <w:p w:rsidR="00026EF7" w:rsidRPr="004445E3" w:rsidRDefault="00026EF7" w:rsidP="00026EF7">
      <w:pPr>
        <w:spacing w:line="288" w:lineRule="auto"/>
        <w:rPr>
          <w:szCs w:val="22"/>
        </w:rPr>
      </w:pPr>
      <w:r w:rsidRPr="004445E3">
        <w:rPr>
          <w:szCs w:val="22"/>
        </w:rPr>
        <w:t>Title of post:</w:t>
      </w:r>
      <w:r w:rsidRPr="004445E3">
        <w:rPr>
          <w:szCs w:val="22"/>
        </w:rPr>
        <w:tab/>
      </w:r>
      <w:r w:rsidRPr="004445E3">
        <w:rPr>
          <w:szCs w:val="22"/>
        </w:rPr>
        <w:tab/>
      </w:r>
      <w:r w:rsidR="0088188D">
        <w:rPr>
          <w:szCs w:val="22"/>
        </w:rPr>
        <w:t xml:space="preserve">Head of Trusts </w:t>
      </w:r>
      <w:r w:rsidR="00251AC3">
        <w:rPr>
          <w:szCs w:val="22"/>
        </w:rPr>
        <w:t xml:space="preserve"> </w:t>
      </w:r>
    </w:p>
    <w:p w:rsidR="00026EF7" w:rsidRDefault="00026EF7" w:rsidP="00026EF7">
      <w:pPr>
        <w:spacing w:line="288" w:lineRule="auto"/>
        <w:rPr>
          <w:szCs w:val="22"/>
        </w:rPr>
      </w:pPr>
      <w:r w:rsidRPr="004445E3">
        <w:rPr>
          <w:szCs w:val="22"/>
        </w:rPr>
        <w:t xml:space="preserve">Hours: </w:t>
      </w:r>
      <w:r w:rsidRPr="004445E3">
        <w:rPr>
          <w:szCs w:val="22"/>
        </w:rPr>
        <w:tab/>
      </w:r>
      <w:r w:rsidRPr="004445E3">
        <w:rPr>
          <w:szCs w:val="22"/>
        </w:rPr>
        <w:tab/>
      </w:r>
      <w:r>
        <w:rPr>
          <w:szCs w:val="22"/>
        </w:rPr>
        <w:tab/>
      </w:r>
      <w:r w:rsidR="00251AC3">
        <w:rPr>
          <w:szCs w:val="22"/>
        </w:rPr>
        <w:t>40 hours per week</w:t>
      </w:r>
    </w:p>
    <w:p w:rsidR="00251AC3" w:rsidRPr="004445E3" w:rsidRDefault="00251AC3" w:rsidP="00CA1F3D">
      <w:pPr>
        <w:spacing w:line="288" w:lineRule="auto"/>
        <w:ind w:left="2160"/>
        <w:rPr>
          <w:szCs w:val="22"/>
        </w:rPr>
      </w:pPr>
      <w:r>
        <w:rPr>
          <w:szCs w:val="22"/>
        </w:rPr>
        <w:t>Due to the nature of this role, regular evening and occasional w</w:t>
      </w:r>
      <w:r w:rsidR="00CA1F3D">
        <w:rPr>
          <w:szCs w:val="22"/>
        </w:rPr>
        <w:t xml:space="preserve">eek end work will be required. </w:t>
      </w:r>
    </w:p>
    <w:p w:rsidR="00251AC3" w:rsidRDefault="00026EF7" w:rsidP="00CA1F3D">
      <w:pPr>
        <w:spacing w:line="288" w:lineRule="auto"/>
        <w:ind w:left="2160" w:hanging="2160"/>
        <w:rPr>
          <w:szCs w:val="22"/>
        </w:rPr>
      </w:pPr>
      <w:r w:rsidRPr="004445E3">
        <w:rPr>
          <w:szCs w:val="22"/>
        </w:rPr>
        <w:t>Salary:</w:t>
      </w:r>
      <w:r w:rsidR="00251AC3">
        <w:rPr>
          <w:szCs w:val="22"/>
        </w:rPr>
        <w:tab/>
        <w:t>£35,000 per annum</w:t>
      </w:r>
    </w:p>
    <w:p w:rsidR="00026EF7" w:rsidRPr="004445E3" w:rsidRDefault="00026EF7" w:rsidP="00026EF7">
      <w:pPr>
        <w:spacing w:line="288" w:lineRule="auto"/>
        <w:ind w:left="2160" w:hanging="2160"/>
        <w:rPr>
          <w:szCs w:val="22"/>
        </w:rPr>
      </w:pPr>
      <w:r w:rsidRPr="004445E3">
        <w:rPr>
          <w:szCs w:val="22"/>
        </w:rPr>
        <w:t>Holiday entitlement:</w:t>
      </w:r>
      <w:r w:rsidRPr="004445E3">
        <w:rPr>
          <w:szCs w:val="22"/>
        </w:rPr>
        <w:tab/>
        <w:t xml:space="preserve">20 days per year, plus 8 days for statutory holidays. </w:t>
      </w:r>
    </w:p>
    <w:p w:rsidR="00D461A3" w:rsidRDefault="00026EF7" w:rsidP="00026EF7">
      <w:pPr>
        <w:spacing w:line="288" w:lineRule="auto"/>
        <w:rPr>
          <w:szCs w:val="22"/>
        </w:rPr>
      </w:pPr>
      <w:r>
        <w:rPr>
          <w:szCs w:val="22"/>
        </w:rPr>
        <w:tab/>
      </w:r>
      <w:r>
        <w:rPr>
          <w:szCs w:val="22"/>
        </w:rPr>
        <w:tab/>
      </w:r>
      <w:r>
        <w:rPr>
          <w:szCs w:val="22"/>
        </w:rPr>
        <w:tab/>
      </w:r>
      <w:r w:rsidR="00D461A3">
        <w:rPr>
          <w:szCs w:val="22"/>
        </w:rPr>
        <w:t xml:space="preserve">Rising to 25 days per year, plus 8 days for statutory holidays </w:t>
      </w:r>
    </w:p>
    <w:p w:rsidR="00026EF7" w:rsidRPr="004445E3" w:rsidRDefault="00026EF7" w:rsidP="00D461A3">
      <w:pPr>
        <w:spacing w:line="288" w:lineRule="auto"/>
        <w:ind w:left="1440" w:firstLine="720"/>
        <w:rPr>
          <w:szCs w:val="22"/>
        </w:rPr>
      </w:pPr>
      <w:r>
        <w:rPr>
          <w:szCs w:val="22"/>
        </w:rPr>
        <w:lastRenderedPageBreak/>
        <w:t>after 2 years</w:t>
      </w:r>
      <w:r w:rsidR="00251AC3">
        <w:rPr>
          <w:szCs w:val="22"/>
        </w:rPr>
        <w:t>’</w:t>
      </w:r>
      <w:r>
        <w:rPr>
          <w:szCs w:val="22"/>
        </w:rPr>
        <w:t xml:space="preserve"> service</w:t>
      </w:r>
    </w:p>
    <w:p w:rsidR="00026EF7" w:rsidRDefault="00026EF7" w:rsidP="00026EF7">
      <w:pPr>
        <w:spacing w:line="288" w:lineRule="auto"/>
        <w:ind w:left="2160" w:hanging="2160"/>
        <w:rPr>
          <w:szCs w:val="22"/>
        </w:rPr>
      </w:pPr>
    </w:p>
    <w:p w:rsidR="00026EF7" w:rsidRPr="004445E3" w:rsidRDefault="00026EF7" w:rsidP="00114AE7">
      <w:pPr>
        <w:spacing w:line="288" w:lineRule="auto"/>
        <w:ind w:left="2160" w:hanging="2160"/>
        <w:rPr>
          <w:szCs w:val="22"/>
        </w:rPr>
      </w:pPr>
      <w:r w:rsidRPr="004445E3">
        <w:rPr>
          <w:szCs w:val="22"/>
        </w:rPr>
        <w:t xml:space="preserve">Contract: </w:t>
      </w:r>
      <w:r w:rsidRPr="004445E3">
        <w:rPr>
          <w:szCs w:val="22"/>
        </w:rPr>
        <w:tab/>
      </w:r>
      <w:r w:rsidR="0088188D">
        <w:rPr>
          <w:szCs w:val="22"/>
        </w:rPr>
        <w:t xml:space="preserve">Permanent </w:t>
      </w:r>
    </w:p>
    <w:p w:rsidR="00026EF7" w:rsidRDefault="00026EF7" w:rsidP="00D461A3">
      <w:pPr>
        <w:spacing w:line="288" w:lineRule="auto"/>
        <w:rPr>
          <w:szCs w:val="22"/>
        </w:rPr>
      </w:pPr>
      <w:r>
        <w:rPr>
          <w:szCs w:val="22"/>
        </w:rPr>
        <w:t>Notice period:</w:t>
      </w:r>
      <w:r w:rsidR="00251AC3">
        <w:rPr>
          <w:szCs w:val="22"/>
        </w:rPr>
        <w:tab/>
        <w:t xml:space="preserve">       </w:t>
      </w:r>
      <w:r w:rsidR="00672CFD">
        <w:rPr>
          <w:szCs w:val="22"/>
        </w:rPr>
        <w:tab/>
      </w:r>
      <w:r w:rsidR="00F458AA">
        <w:rPr>
          <w:szCs w:val="22"/>
        </w:rPr>
        <w:t>2 months</w:t>
      </w:r>
      <w:r w:rsidR="00251AC3">
        <w:rPr>
          <w:szCs w:val="22"/>
        </w:rPr>
        <w:tab/>
      </w:r>
    </w:p>
    <w:p w:rsidR="00026EF7" w:rsidRPr="002E4136" w:rsidRDefault="00026EF7" w:rsidP="00672CFD">
      <w:pPr>
        <w:ind w:left="2160" w:hanging="2160"/>
        <w:rPr>
          <w:szCs w:val="22"/>
        </w:rPr>
      </w:pPr>
      <w:r>
        <w:rPr>
          <w:szCs w:val="22"/>
        </w:rPr>
        <w:t>Pension:</w:t>
      </w:r>
      <w:r>
        <w:rPr>
          <w:szCs w:val="22"/>
        </w:rPr>
        <w:tab/>
      </w:r>
      <w:r w:rsidRPr="002E4136">
        <w:rPr>
          <w:szCs w:val="22"/>
        </w:rPr>
        <w:t>The Royal Court operates a contributory company pension scheme for all permanent employees</w:t>
      </w:r>
      <w:r>
        <w:rPr>
          <w:szCs w:val="22"/>
        </w:rPr>
        <w:t>.</w:t>
      </w:r>
      <w:r w:rsidRPr="002E4136">
        <w:rPr>
          <w:szCs w:val="22"/>
        </w:rPr>
        <w:t xml:space="preserve"> The company contribution is capped at </w:t>
      </w:r>
      <w:r>
        <w:rPr>
          <w:szCs w:val="22"/>
        </w:rPr>
        <w:t>5</w:t>
      </w:r>
      <w:r w:rsidRPr="002E4136">
        <w:rPr>
          <w:szCs w:val="22"/>
        </w:rPr>
        <w:t>%</w:t>
      </w:r>
      <w:r>
        <w:rPr>
          <w:szCs w:val="22"/>
        </w:rPr>
        <w:t xml:space="preserve"> of basic salary</w:t>
      </w:r>
      <w:r w:rsidRPr="002E4136">
        <w:rPr>
          <w:szCs w:val="22"/>
        </w:rPr>
        <w:t xml:space="preserve">. The employee is free to contribute at any level. </w:t>
      </w:r>
    </w:p>
    <w:p w:rsidR="00026EF7" w:rsidRDefault="00026EF7" w:rsidP="00672CFD">
      <w:pPr>
        <w:ind w:left="1871" w:firstLine="289"/>
        <w:rPr>
          <w:szCs w:val="22"/>
        </w:rPr>
      </w:pPr>
      <w:r>
        <w:rPr>
          <w:szCs w:val="22"/>
        </w:rPr>
        <w:t>We also operate an alternative workplace pension scheme.</w:t>
      </w:r>
    </w:p>
    <w:p w:rsidR="00026EF7" w:rsidRDefault="00026EF7" w:rsidP="00672CFD">
      <w:pPr>
        <w:ind w:left="1871" w:firstLine="289"/>
        <w:rPr>
          <w:szCs w:val="22"/>
        </w:rPr>
      </w:pPr>
      <w:r>
        <w:rPr>
          <w:szCs w:val="22"/>
        </w:rPr>
        <w:t>Details of both schemes will be available at point of contract.</w:t>
      </w:r>
    </w:p>
    <w:p w:rsidR="00026EF7" w:rsidRPr="002E4136" w:rsidRDefault="00026EF7" w:rsidP="00026EF7">
      <w:pPr>
        <w:ind w:left="1871"/>
        <w:rPr>
          <w:rFonts w:ascii="Times New Roman" w:hAnsi="Times New Roman"/>
          <w:szCs w:val="22"/>
        </w:rPr>
      </w:pPr>
    </w:p>
    <w:p w:rsidR="00026EF7" w:rsidRDefault="00026EF7" w:rsidP="00026EF7">
      <w:pPr>
        <w:rPr>
          <w:szCs w:val="22"/>
        </w:rPr>
      </w:pPr>
      <w:r w:rsidRPr="002E4136">
        <w:rPr>
          <w:szCs w:val="22"/>
        </w:rPr>
        <w:t>Other Benefits:</w:t>
      </w:r>
      <w:r w:rsidRPr="002E4136">
        <w:rPr>
          <w:szCs w:val="22"/>
        </w:rPr>
        <w:tab/>
        <w:t xml:space="preserve"> </w:t>
      </w:r>
    </w:p>
    <w:p w:rsidR="00026EF7" w:rsidRPr="002E4136" w:rsidRDefault="00026EF7" w:rsidP="00026EF7">
      <w:pPr>
        <w:ind w:left="680"/>
        <w:rPr>
          <w:szCs w:val="22"/>
        </w:rPr>
      </w:pPr>
    </w:p>
    <w:p w:rsidR="00026EF7" w:rsidRPr="002E4136" w:rsidRDefault="00026EF7" w:rsidP="00026EF7">
      <w:pPr>
        <w:numPr>
          <w:ilvl w:val="3"/>
          <w:numId w:val="1"/>
        </w:numPr>
        <w:tabs>
          <w:tab w:val="clear" w:pos="2880"/>
          <w:tab w:val="num" w:pos="2552"/>
        </w:tabs>
        <w:spacing w:line="288" w:lineRule="auto"/>
        <w:ind w:left="680" w:hanging="425"/>
        <w:rPr>
          <w:szCs w:val="22"/>
        </w:rPr>
      </w:pPr>
      <w:r w:rsidRPr="002E4136">
        <w:rPr>
          <w:szCs w:val="22"/>
        </w:rPr>
        <w:t xml:space="preserve">Complimentary tickets for preview performances, subject to availability and the </w:t>
      </w:r>
      <w:smartTag w:uri="urn:schemas-microsoft-com:office:smarttags" w:element="Street">
        <w:smartTag w:uri="urn:schemas-microsoft-com:office:smarttags" w:element="address">
          <w:r w:rsidRPr="002E4136">
            <w:rPr>
              <w:szCs w:val="22"/>
            </w:rPr>
            <w:t>Royal Court</w:t>
          </w:r>
        </w:smartTag>
      </w:smartTag>
      <w:r w:rsidRPr="002E4136">
        <w:rPr>
          <w:szCs w:val="22"/>
        </w:rPr>
        <w:t>’s staff ticket policy.</w:t>
      </w:r>
    </w:p>
    <w:p w:rsidR="00026EF7" w:rsidRDefault="00026EF7" w:rsidP="00026EF7">
      <w:pPr>
        <w:numPr>
          <w:ilvl w:val="3"/>
          <w:numId w:val="1"/>
        </w:numPr>
        <w:tabs>
          <w:tab w:val="clear" w:pos="2880"/>
          <w:tab w:val="num" w:pos="2552"/>
        </w:tabs>
        <w:spacing w:line="288" w:lineRule="auto"/>
        <w:ind w:left="680" w:hanging="425"/>
        <w:rPr>
          <w:szCs w:val="22"/>
        </w:rPr>
      </w:pPr>
      <w:r w:rsidRPr="002E4136">
        <w:rPr>
          <w:szCs w:val="22"/>
        </w:rPr>
        <w:t>Interest free season ticket loan</w:t>
      </w:r>
      <w:r>
        <w:rPr>
          <w:szCs w:val="22"/>
        </w:rPr>
        <w:t>, cycle to work scheme, free life assurance, subsidised exercise classes</w:t>
      </w:r>
      <w:r w:rsidRPr="002E4136">
        <w:rPr>
          <w:szCs w:val="22"/>
        </w:rPr>
        <w:t>.</w:t>
      </w:r>
    </w:p>
    <w:p w:rsidR="00026EF7" w:rsidRPr="002E4136" w:rsidRDefault="00026EF7" w:rsidP="00026EF7">
      <w:pPr>
        <w:numPr>
          <w:ilvl w:val="3"/>
          <w:numId w:val="1"/>
        </w:numPr>
        <w:tabs>
          <w:tab w:val="clear" w:pos="2880"/>
          <w:tab w:val="num" w:pos="2552"/>
        </w:tabs>
        <w:spacing w:line="288" w:lineRule="auto"/>
        <w:ind w:left="680" w:hanging="425"/>
        <w:rPr>
          <w:szCs w:val="22"/>
        </w:rPr>
      </w:pPr>
      <w:r>
        <w:rPr>
          <w:szCs w:val="22"/>
        </w:rPr>
        <w:t>Discount on meals and drinks in the Royal Courts bar and Kitchen</w:t>
      </w:r>
      <w:r w:rsidRPr="002E4136">
        <w:rPr>
          <w:szCs w:val="22"/>
        </w:rPr>
        <w:t>.</w:t>
      </w:r>
    </w:p>
    <w:p w:rsidR="00026EF7" w:rsidRPr="002E4136" w:rsidRDefault="00026EF7" w:rsidP="00026EF7">
      <w:pPr>
        <w:numPr>
          <w:ilvl w:val="3"/>
          <w:numId w:val="1"/>
        </w:numPr>
        <w:tabs>
          <w:tab w:val="clear" w:pos="2880"/>
          <w:tab w:val="num" w:pos="2552"/>
        </w:tabs>
        <w:spacing w:line="288" w:lineRule="auto"/>
        <w:ind w:left="680" w:hanging="425"/>
        <w:rPr>
          <w:szCs w:val="22"/>
        </w:rPr>
      </w:pPr>
      <w:r>
        <w:rPr>
          <w:szCs w:val="22"/>
        </w:rPr>
        <w:t>D</w:t>
      </w:r>
      <w:r w:rsidRPr="002E4136">
        <w:rPr>
          <w:szCs w:val="22"/>
        </w:rPr>
        <w:t>iscount on all purchases in the theatre’s Bookshop, subject to discount policy.</w:t>
      </w:r>
    </w:p>
    <w:p w:rsidR="00114AE7" w:rsidRDefault="00114AE7" w:rsidP="00026EF7">
      <w:pPr>
        <w:spacing w:line="288" w:lineRule="auto"/>
        <w:rPr>
          <w:b/>
        </w:rPr>
      </w:pPr>
    </w:p>
    <w:p w:rsidR="00026EF7" w:rsidRPr="004445E3" w:rsidRDefault="00026EF7" w:rsidP="00026EF7">
      <w:pPr>
        <w:spacing w:line="288" w:lineRule="auto"/>
        <w:rPr>
          <w:b/>
        </w:rPr>
      </w:pPr>
      <w:r w:rsidRPr="004445E3">
        <w:rPr>
          <w:b/>
        </w:rPr>
        <w:t>Application Procedures:</w:t>
      </w:r>
      <w:r>
        <w:rPr>
          <w:b/>
        </w:rPr>
        <w:t>-</w:t>
      </w:r>
    </w:p>
    <w:p w:rsidR="00026EF7" w:rsidRPr="004445E3" w:rsidRDefault="00026EF7" w:rsidP="00026EF7">
      <w:pPr>
        <w:spacing w:line="288" w:lineRule="auto"/>
        <w:rPr>
          <w:sz w:val="12"/>
          <w:szCs w:val="12"/>
        </w:rPr>
      </w:pPr>
    </w:p>
    <w:p w:rsidR="00026EF7" w:rsidRPr="002A7AEB" w:rsidRDefault="00026EF7" w:rsidP="00026EF7">
      <w:pPr>
        <w:spacing w:line="288" w:lineRule="auto"/>
        <w:rPr>
          <w:szCs w:val="22"/>
        </w:rPr>
      </w:pPr>
      <w:r w:rsidRPr="004445E3">
        <w:rPr>
          <w:szCs w:val="22"/>
        </w:rPr>
        <w:t xml:space="preserve">Please note that only applications submitted on the </w:t>
      </w:r>
      <w:smartTag w:uri="urn:schemas-microsoft-com:office:smarttags" w:element="Street">
        <w:smartTag w:uri="urn:schemas-microsoft-com:office:smarttags" w:element="address">
          <w:r w:rsidRPr="004445E3">
            <w:rPr>
              <w:szCs w:val="22"/>
            </w:rPr>
            <w:t>Royal Court</w:t>
          </w:r>
        </w:smartTag>
      </w:smartTag>
      <w:r w:rsidRPr="004445E3">
        <w:rPr>
          <w:szCs w:val="22"/>
        </w:rPr>
        <w:t xml:space="preserve">’s standard Application Form can </w:t>
      </w:r>
      <w:r w:rsidR="00D461A3">
        <w:rPr>
          <w:szCs w:val="22"/>
        </w:rPr>
        <w:t>be considered. Application Form</w:t>
      </w:r>
      <w:r w:rsidRPr="004445E3">
        <w:rPr>
          <w:szCs w:val="22"/>
        </w:rPr>
        <w:t>s can be downloaded from:</w:t>
      </w:r>
      <w:r>
        <w:rPr>
          <w:szCs w:val="22"/>
        </w:rPr>
        <w:t xml:space="preserve"> </w:t>
      </w:r>
      <w:r w:rsidRPr="002A7AEB">
        <w:rPr>
          <w:szCs w:val="22"/>
        </w:rPr>
        <w:t xml:space="preserve"> </w:t>
      </w:r>
      <w:r w:rsidRPr="002A7AEB">
        <w:rPr>
          <w:color w:val="FF0000"/>
          <w:szCs w:val="22"/>
          <w:u w:val="single"/>
        </w:rPr>
        <w:t>http://www.royalcourttheatre.com/jobs.asp</w:t>
      </w:r>
    </w:p>
    <w:p w:rsidR="00026EF7" w:rsidRPr="00317A34" w:rsidRDefault="00026EF7" w:rsidP="00026EF7">
      <w:pPr>
        <w:spacing w:line="288" w:lineRule="auto"/>
        <w:rPr>
          <w:sz w:val="12"/>
          <w:szCs w:val="12"/>
        </w:rPr>
      </w:pPr>
    </w:p>
    <w:p w:rsidR="00026EF7" w:rsidRPr="002A7AEB" w:rsidRDefault="00026EF7" w:rsidP="00026EF7">
      <w:pPr>
        <w:rPr>
          <w:szCs w:val="22"/>
        </w:rPr>
      </w:pPr>
      <w:r w:rsidRPr="002A7AEB">
        <w:rPr>
          <w:szCs w:val="22"/>
        </w:rPr>
        <w:t>Once the Application and Equal Opportunities Forms are completed please return, by the closing date below, to:</w:t>
      </w:r>
    </w:p>
    <w:p w:rsidR="00026EF7" w:rsidRDefault="00026EF7" w:rsidP="00026EF7"/>
    <w:p w:rsidR="00026EF7" w:rsidRDefault="00026EF7" w:rsidP="00026EF7">
      <w:r>
        <w:t xml:space="preserve">Email: </w:t>
      </w:r>
      <w:r>
        <w:tab/>
      </w:r>
      <w:r>
        <w:tab/>
      </w:r>
      <w:r>
        <w:tab/>
      </w:r>
      <w:hyperlink r:id="rId8" w:history="1">
        <w:r w:rsidRPr="002806AE">
          <w:rPr>
            <w:rStyle w:val="Hyperlink"/>
          </w:rPr>
          <w:t>recruitment@royalcourttheatre.com</w:t>
        </w:r>
      </w:hyperlink>
    </w:p>
    <w:p w:rsidR="00026EF7" w:rsidRDefault="00026EF7" w:rsidP="00026EF7"/>
    <w:p w:rsidR="00026EF7" w:rsidRDefault="00026EF7" w:rsidP="00026EF7">
      <w:r>
        <w:t xml:space="preserve">By post: </w:t>
      </w:r>
      <w:r>
        <w:tab/>
      </w:r>
      <w:r>
        <w:tab/>
      </w:r>
      <w:smartTag w:uri="urn:schemas-microsoft-com:office:smarttags" w:element="PersonName">
        <w:r>
          <w:t>Recruitment</w:t>
        </w:r>
      </w:smartTag>
    </w:p>
    <w:p w:rsidR="00026EF7" w:rsidRPr="002A7AEB" w:rsidRDefault="00026EF7" w:rsidP="00026EF7">
      <w:pPr>
        <w:rPr>
          <w:szCs w:val="22"/>
        </w:rPr>
      </w:pPr>
      <w:r w:rsidRPr="002A7AEB">
        <w:rPr>
          <w:szCs w:val="22"/>
        </w:rPr>
        <w:tab/>
      </w:r>
      <w:r w:rsidRPr="002A7AEB">
        <w:rPr>
          <w:szCs w:val="22"/>
        </w:rPr>
        <w:tab/>
      </w:r>
      <w:r w:rsidRPr="002A7AEB">
        <w:rPr>
          <w:szCs w:val="22"/>
        </w:rPr>
        <w:tab/>
        <w:t>English Stage Company</w:t>
      </w:r>
    </w:p>
    <w:p w:rsidR="00026EF7" w:rsidRPr="002A7AEB" w:rsidRDefault="00026EF7" w:rsidP="00026EF7">
      <w:pPr>
        <w:rPr>
          <w:szCs w:val="22"/>
        </w:rPr>
      </w:pPr>
      <w:r w:rsidRPr="002A7AEB">
        <w:rPr>
          <w:szCs w:val="22"/>
        </w:rPr>
        <w:tab/>
      </w:r>
      <w:r w:rsidRPr="002A7AEB">
        <w:rPr>
          <w:szCs w:val="22"/>
        </w:rPr>
        <w:tab/>
      </w:r>
      <w:r w:rsidRPr="002A7AEB">
        <w:rPr>
          <w:szCs w:val="22"/>
        </w:rPr>
        <w:tab/>
      </w:r>
      <w:smartTag w:uri="urn:schemas-microsoft-com:office:smarttags" w:element="place">
        <w:smartTag w:uri="urn:schemas-microsoft-com:office:smarttags" w:element="PlaceName">
          <w:r w:rsidRPr="002A7AEB">
            <w:rPr>
              <w:szCs w:val="22"/>
            </w:rPr>
            <w:t>Royal</w:t>
          </w:r>
        </w:smartTag>
        <w:r w:rsidRPr="002A7AEB">
          <w:rPr>
            <w:szCs w:val="22"/>
          </w:rPr>
          <w:t xml:space="preserve"> </w:t>
        </w:r>
        <w:smartTag w:uri="urn:schemas-microsoft-com:office:smarttags" w:element="PlaceType">
          <w:r w:rsidRPr="002A7AEB">
            <w:rPr>
              <w:szCs w:val="22"/>
            </w:rPr>
            <w:t>Court</w:t>
          </w:r>
        </w:smartTag>
        <w:r w:rsidRPr="002A7AEB">
          <w:rPr>
            <w:szCs w:val="22"/>
          </w:rPr>
          <w:t xml:space="preserve"> </w:t>
        </w:r>
        <w:smartTag w:uri="urn:schemas-microsoft-com:office:smarttags" w:element="PlaceName">
          <w:r w:rsidRPr="002A7AEB">
            <w:rPr>
              <w:szCs w:val="22"/>
            </w:rPr>
            <w:t>Theatre</w:t>
          </w:r>
        </w:smartTag>
      </w:smartTag>
    </w:p>
    <w:p w:rsidR="00026EF7" w:rsidRPr="002A7AEB" w:rsidRDefault="00026EF7" w:rsidP="00026EF7">
      <w:pPr>
        <w:rPr>
          <w:szCs w:val="22"/>
        </w:rPr>
      </w:pPr>
      <w:r w:rsidRPr="002A7AEB">
        <w:rPr>
          <w:szCs w:val="22"/>
        </w:rPr>
        <w:tab/>
      </w:r>
      <w:r w:rsidRPr="002A7AEB">
        <w:rPr>
          <w:szCs w:val="22"/>
        </w:rPr>
        <w:tab/>
      </w:r>
      <w:r w:rsidRPr="002A7AEB">
        <w:rPr>
          <w:szCs w:val="22"/>
        </w:rPr>
        <w:tab/>
      </w:r>
      <w:smartTag w:uri="urn:schemas-microsoft-com:office:smarttags" w:element="Street">
        <w:smartTag w:uri="urn:schemas-microsoft-com:office:smarttags" w:element="address">
          <w:r w:rsidRPr="002A7AEB">
            <w:rPr>
              <w:szCs w:val="22"/>
            </w:rPr>
            <w:t>Sloane Square</w:t>
          </w:r>
        </w:smartTag>
      </w:smartTag>
    </w:p>
    <w:p w:rsidR="00026EF7" w:rsidRPr="002A7AEB" w:rsidRDefault="00026EF7" w:rsidP="00026EF7">
      <w:pPr>
        <w:rPr>
          <w:szCs w:val="22"/>
        </w:rPr>
      </w:pPr>
      <w:r w:rsidRPr="002A7AEB">
        <w:rPr>
          <w:szCs w:val="22"/>
        </w:rPr>
        <w:tab/>
      </w:r>
      <w:r w:rsidRPr="002A7AEB">
        <w:rPr>
          <w:szCs w:val="22"/>
        </w:rPr>
        <w:tab/>
      </w:r>
      <w:r w:rsidRPr="002A7AEB">
        <w:rPr>
          <w:szCs w:val="22"/>
        </w:rPr>
        <w:tab/>
      </w:r>
      <w:smartTag w:uri="urn:schemas-microsoft-com:office:smarttags" w:element="City">
        <w:smartTag w:uri="urn:schemas-microsoft-com:office:smarttags" w:element="place">
          <w:r w:rsidRPr="002A7AEB">
            <w:rPr>
              <w:szCs w:val="22"/>
            </w:rPr>
            <w:t>London</w:t>
          </w:r>
        </w:smartTag>
      </w:smartTag>
    </w:p>
    <w:p w:rsidR="00026EF7" w:rsidRDefault="00026EF7" w:rsidP="00026EF7">
      <w:pPr>
        <w:spacing w:line="288" w:lineRule="auto"/>
        <w:rPr>
          <w:szCs w:val="22"/>
        </w:rPr>
      </w:pPr>
      <w:r w:rsidRPr="002A7AEB">
        <w:rPr>
          <w:szCs w:val="22"/>
        </w:rPr>
        <w:tab/>
      </w:r>
      <w:r w:rsidRPr="002A7AEB">
        <w:rPr>
          <w:szCs w:val="22"/>
        </w:rPr>
        <w:tab/>
      </w:r>
      <w:r w:rsidRPr="002A7AEB">
        <w:rPr>
          <w:szCs w:val="22"/>
        </w:rPr>
        <w:tab/>
        <w:t>SW1 8AS</w:t>
      </w:r>
    </w:p>
    <w:p w:rsidR="00026EF7" w:rsidRPr="002A7AEB" w:rsidRDefault="00026EF7" w:rsidP="00026EF7">
      <w:pPr>
        <w:spacing w:line="288" w:lineRule="auto"/>
        <w:rPr>
          <w:szCs w:val="22"/>
        </w:rPr>
      </w:pPr>
    </w:p>
    <w:p w:rsidR="00026EF7" w:rsidRPr="00D461A3" w:rsidRDefault="00026EF7" w:rsidP="00026EF7">
      <w:pPr>
        <w:spacing w:line="288" w:lineRule="auto"/>
        <w:rPr>
          <w:b/>
          <w:szCs w:val="22"/>
        </w:rPr>
      </w:pPr>
      <w:r w:rsidRPr="00D461A3">
        <w:rPr>
          <w:b/>
          <w:szCs w:val="22"/>
        </w:rPr>
        <w:t xml:space="preserve">Closing date for applications:  </w:t>
      </w:r>
      <w:r w:rsidR="00114AE7">
        <w:rPr>
          <w:b/>
          <w:szCs w:val="22"/>
        </w:rPr>
        <w:tab/>
      </w:r>
      <w:r w:rsidR="00114AE7">
        <w:rPr>
          <w:b/>
          <w:szCs w:val="22"/>
        </w:rPr>
        <w:tab/>
      </w:r>
      <w:r w:rsidR="00114AE7">
        <w:rPr>
          <w:b/>
          <w:szCs w:val="22"/>
        </w:rPr>
        <w:tab/>
      </w:r>
      <w:r w:rsidR="00972B8F">
        <w:rPr>
          <w:b/>
          <w:szCs w:val="22"/>
        </w:rPr>
        <w:t>6pm Friday 29</w:t>
      </w:r>
      <w:r w:rsidR="00F458AA" w:rsidRPr="00F458AA">
        <w:rPr>
          <w:b/>
          <w:szCs w:val="22"/>
          <w:vertAlign w:val="superscript"/>
        </w:rPr>
        <w:t>th</w:t>
      </w:r>
      <w:r w:rsidR="00F458AA">
        <w:rPr>
          <w:b/>
          <w:szCs w:val="22"/>
        </w:rPr>
        <w:t xml:space="preserve"> September </w:t>
      </w:r>
      <w:r w:rsidR="0088188D">
        <w:rPr>
          <w:b/>
          <w:szCs w:val="22"/>
        </w:rPr>
        <w:t xml:space="preserve"> </w:t>
      </w:r>
    </w:p>
    <w:p w:rsidR="00026EF7" w:rsidRPr="00317A34" w:rsidRDefault="00026EF7" w:rsidP="00026EF7">
      <w:pPr>
        <w:spacing w:line="288" w:lineRule="auto"/>
        <w:rPr>
          <w:sz w:val="12"/>
          <w:szCs w:val="12"/>
        </w:rPr>
      </w:pPr>
    </w:p>
    <w:p w:rsidR="00114AE7" w:rsidRPr="00E63EF8" w:rsidRDefault="00026EF7" w:rsidP="00026EF7">
      <w:pPr>
        <w:spacing w:line="288" w:lineRule="auto"/>
        <w:ind w:right="-620"/>
        <w:rPr>
          <w:b/>
          <w:szCs w:val="22"/>
        </w:rPr>
      </w:pPr>
      <w:r w:rsidRPr="00114AE7">
        <w:rPr>
          <w:b/>
          <w:szCs w:val="22"/>
        </w:rPr>
        <w:t xml:space="preserve">Interviews will be held </w:t>
      </w:r>
      <w:r w:rsidR="00114AE7">
        <w:rPr>
          <w:b/>
          <w:szCs w:val="22"/>
        </w:rPr>
        <w:t xml:space="preserve">in London </w:t>
      </w:r>
      <w:r w:rsidR="0088188D" w:rsidRPr="00114AE7">
        <w:rPr>
          <w:b/>
          <w:szCs w:val="22"/>
        </w:rPr>
        <w:t>from</w:t>
      </w:r>
      <w:r w:rsidRPr="00114AE7">
        <w:rPr>
          <w:b/>
          <w:szCs w:val="22"/>
        </w:rPr>
        <w:t>:</w:t>
      </w:r>
      <w:r w:rsidRPr="00C93132">
        <w:rPr>
          <w:szCs w:val="22"/>
        </w:rPr>
        <w:t xml:space="preserve"> </w:t>
      </w:r>
      <w:r>
        <w:rPr>
          <w:szCs w:val="22"/>
        </w:rPr>
        <w:t xml:space="preserve"> </w:t>
      </w:r>
      <w:r w:rsidR="00114AE7">
        <w:rPr>
          <w:szCs w:val="22"/>
        </w:rPr>
        <w:tab/>
      </w:r>
      <w:r w:rsidR="00114AE7">
        <w:rPr>
          <w:szCs w:val="22"/>
        </w:rPr>
        <w:tab/>
      </w:r>
      <w:r w:rsidR="00F458AA">
        <w:rPr>
          <w:b/>
          <w:szCs w:val="22"/>
        </w:rPr>
        <w:t>w/c 2</w:t>
      </w:r>
      <w:r w:rsidR="00F458AA" w:rsidRPr="00F458AA">
        <w:rPr>
          <w:b/>
          <w:szCs w:val="22"/>
          <w:vertAlign w:val="superscript"/>
        </w:rPr>
        <w:t>nd</w:t>
      </w:r>
      <w:r w:rsidR="00F458AA">
        <w:rPr>
          <w:b/>
          <w:szCs w:val="22"/>
        </w:rPr>
        <w:t xml:space="preserve"> October 2017 (exact dates tbc) </w:t>
      </w:r>
    </w:p>
    <w:p w:rsidR="00026EF7" w:rsidRDefault="00026EF7" w:rsidP="00026EF7">
      <w:pPr>
        <w:spacing w:line="288" w:lineRule="auto"/>
        <w:rPr>
          <w:color w:val="C0C0C0"/>
          <w:szCs w:val="22"/>
        </w:rPr>
      </w:pPr>
    </w:p>
    <w:p w:rsidR="00026EF7" w:rsidRPr="00801ADD" w:rsidRDefault="00026EF7" w:rsidP="00026EF7">
      <w:pPr>
        <w:spacing w:line="288" w:lineRule="auto"/>
        <w:rPr>
          <w:i/>
          <w:szCs w:val="22"/>
        </w:rPr>
      </w:pPr>
      <w:r w:rsidRPr="00801ADD">
        <w:rPr>
          <w:i/>
          <w:szCs w:val="22"/>
        </w:rPr>
        <w:t xml:space="preserve">The Royal Court is committed to being an Equal Opportunities Employer and encourages applications from minority ethnic and disabled groups, as they are under-represented amongst </w:t>
      </w:r>
      <w:r>
        <w:rPr>
          <w:i/>
          <w:szCs w:val="22"/>
        </w:rPr>
        <w:t>our</w:t>
      </w:r>
      <w:r w:rsidRPr="00801ADD">
        <w:rPr>
          <w:i/>
          <w:szCs w:val="22"/>
        </w:rPr>
        <w:t xml:space="preserve"> staff.</w:t>
      </w:r>
      <w:bookmarkStart w:id="0" w:name="_GoBack"/>
      <w:bookmarkEnd w:id="0"/>
    </w:p>
    <w:p w:rsidR="00026EF7" w:rsidRPr="00801ADD" w:rsidRDefault="00026EF7" w:rsidP="00026EF7">
      <w:pPr>
        <w:spacing w:line="288" w:lineRule="auto"/>
        <w:rPr>
          <w:i/>
          <w:sz w:val="12"/>
          <w:szCs w:val="12"/>
        </w:rPr>
      </w:pPr>
    </w:p>
    <w:p w:rsidR="00026EF7" w:rsidRPr="00801ADD" w:rsidRDefault="00026EF7" w:rsidP="00026EF7">
      <w:pPr>
        <w:spacing w:line="288" w:lineRule="auto"/>
        <w:rPr>
          <w:i/>
          <w:szCs w:val="22"/>
        </w:rPr>
      </w:pPr>
      <w:r w:rsidRPr="00801ADD">
        <w:rPr>
          <w:i/>
          <w:szCs w:val="22"/>
        </w:rPr>
        <w:t xml:space="preserve">The English Stage Company (no. 231242) is a publicly funded registered charity. </w:t>
      </w:r>
    </w:p>
    <w:p w:rsidR="007146DB" w:rsidRPr="009C6CB0" w:rsidRDefault="007146DB" w:rsidP="009C6CB0"/>
    <w:sectPr w:rsidR="007146DB" w:rsidRPr="009C6CB0" w:rsidSect="00026EF7">
      <w:headerReference w:type="default" r:id="rId9"/>
      <w:footerReference w:type="default" r:id="rId10"/>
      <w:headerReference w:type="first" r:id="rId11"/>
      <w:footerReference w:type="first" r:id="rId12"/>
      <w:pgSz w:w="11900" w:h="16840"/>
      <w:pgMar w:top="2693"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F39" w:rsidRDefault="000A3F39" w:rsidP="00E67131">
      <w:r>
        <w:separator/>
      </w:r>
    </w:p>
  </w:endnote>
  <w:endnote w:type="continuationSeparator" w:id="0">
    <w:p w:rsidR="000A3F39" w:rsidRDefault="000A3F39" w:rsidP="00E6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DIN-Regular">
    <w:altName w:val="DIN-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Times New Roman"/>
    <w:charset w:val="00"/>
    <w:family w:val="auto"/>
    <w:pitch w:val="variable"/>
    <w:sig w:usb0="00000000" w:usb1="00000000" w:usb2="00000000" w:usb3="00000000" w:csb0="000001F7"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ureauGrot Light">
    <w:altName w:val="Franklin Gothic Medium Cond"/>
    <w:panose1 w:val="02000606040000020004"/>
    <w:charset w:val="00"/>
    <w:family w:val="modern"/>
    <w:notTrueType/>
    <w:pitch w:val="variable"/>
    <w:sig w:usb0="800000AF" w:usb1="5000204A" w:usb2="00000000" w:usb3="00000000" w:csb0="00000001" w:csb1="00000000"/>
  </w:font>
  <w:font w:name="BureauGrot Medium">
    <w:altName w:val="Times New Roman"/>
    <w:panose1 w:val="02000603060000020004"/>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911785"/>
      <w:docPartObj>
        <w:docPartGallery w:val="Page Numbers (Bottom of Page)"/>
        <w:docPartUnique/>
      </w:docPartObj>
    </w:sdtPr>
    <w:sdtEndPr>
      <w:rPr>
        <w:rFonts w:ascii="BureauGrot Light" w:hAnsi="BureauGrot Light"/>
        <w:noProof/>
        <w:sz w:val="16"/>
        <w:szCs w:val="16"/>
      </w:rPr>
    </w:sdtEndPr>
    <w:sdtContent>
      <w:p w:rsidR="00156096" w:rsidRPr="00156096" w:rsidRDefault="00156096">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972B8F">
          <w:rPr>
            <w:rFonts w:ascii="BureauGrot Light" w:hAnsi="BureauGrot Light"/>
            <w:noProof/>
            <w:sz w:val="16"/>
            <w:szCs w:val="16"/>
          </w:rPr>
          <w:t>4</w:t>
        </w:r>
        <w:r w:rsidRPr="00156096">
          <w:rPr>
            <w:rFonts w:ascii="BureauGrot Light" w:hAnsi="BureauGrot Light"/>
            <w:noProof/>
            <w:sz w:val="16"/>
            <w:szCs w:val="16"/>
          </w:rPr>
          <w:fldChar w:fldCharType="end"/>
        </w:r>
      </w:p>
    </w:sdtContent>
  </w:sdt>
  <w:p w:rsidR="00156096" w:rsidRDefault="00156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724076"/>
      <w:docPartObj>
        <w:docPartGallery w:val="Page Numbers (Bottom of Page)"/>
        <w:docPartUnique/>
      </w:docPartObj>
    </w:sdtPr>
    <w:sdtEndPr>
      <w:rPr>
        <w:rFonts w:ascii="BureauGrot Light" w:hAnsi="BureauGrot Light"/>
        <w:noProof/>
        <w:sz w:val="16"/>
        <w:szCs w:val="16"/>
      </w:rPr>
    </w:sdtEndPr>
    <w:sdtContent>
      <w:p w:rsidR="00156096" w:rsidRPr="00156096" w:rsidRDefault="00156096">
        <w:pPr>
          <w:pStyle w:val="Footer"/>
          <w:jc w:val="right"/>
          <w:rPr>
            <w:rFonts w:ascii="BureauGrot Light" w:hAnsi="BureauGrot Light"/>
            <w:sz w:val="16"/>
            <w:szCs w:val="16"/>
          </w:rPr>
        </w:pPr>
        <w:r w:rsidRPr="00156096">
          <w:rPr>
            <w:rFonts w:ascii="BureauGrot Light" w:hAnsi="BureauGrot Light"/>
            <w:sz w:val="16"/>
            <w:szCs w:val="16"/>
          </w:rPr>
          <w:fldChar w:fldCharType="begin"/>
        </w:r>
        <w:r w:rsidRPr="00156096">
          <w:rPr>
            <w:rFonts w:ascii="BureauGrot Light" w:hAnsi="BureauGrot Light"/>
            <w:sz w:val="16"/>
            <w:szCs w:val="16"/>
          </w:rPr>
          <w:instrText xml:space="preserve"> PAGE   \* MERGEFORMAT </w:instrText>
        </w:r>
        <w:r w:rsidRPr="00156096">
          <w:rPr>
            <w:rFonts w:ascii="BureauGrot Light" w:hAnsi="BureauGrot Light"/>
            <w:sz w:val="16"/>
            <w:szCs w:val="16"/>
          </w:rPr>
          <w:fldChar w:fldCharType="separate"/>
        </w:r>
        <w:r w:rsidR="00972B8F">
          <w:rPr>
            <w:rFonts w:ascii="BureauGrot Light" w:hAnsi="BureauGrot Light"/>
            <w:noProof/>
            <w:sz w:val="16"/>
            <w:szCs w:val="16"/>
          </w:rPr>
          <w:t>1</w:t>
        </w:r>
        <w:r w:rsidRPr="00156096">
          <w:rPr>
            <w:rFonts w:ascii="BureauGrot Light" w:hAnsi="BureauGrot Light"/>
            <w:noProof/>
            <w:sz w:val="16"/>
            <w:szCs w:val="16"/>
          </w:rPr>
          <w:fldChar w:fldCharType="end"/>
        </w:r>
      </w:p>
    </w:sdtContent>
  </w:sdt>
  <w:p w:rsidR="00156096" w:rsidRDefault="00156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F39" w:rsidRDefault="000A3F39" w:rsidP="00E67131">
      <w:r>
        <w:separator/>
      </w:r>
    </w:p>
  </w:footnote>
  <w:footnote w:type="continuationSeparator" w:id="0">
    <w:p w:rsidR="000A3F39" w:rsidRDefault="000A3F39" w:rsidP="00E67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346" w:rsidRPr="00C17346" w:rsidRDefault="00C17346" w:rsidP="00121F81">
    <w:pPr>
      <w:pStyle w:val="Header"/>
      <w:rPr>
        <w:rFonts w:ascii="BatangChe" w:eastAsia="BatangChe" w:hAnsi="BatangChe"/>
      </w:rPr>
    </w:pPr>
    <w:r w:rsidRPr="00C17346">
      <w:rPr>
        <w:rFonts w:ascii="BatangChe" w:eastAsia="BatangChe" w:hAnsi="BatangChe"/>
        <w:noProof/>
        <w:lang w:eastAsia="en-GB"/>
      </w:rPr>
      <w:drawing>
        <wp:inline distT="0" distB="0" distL="0" distR="0" wp14:anchorId="11CDDDCC">
          <wp:extent cx="895350" cy="8953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BD" w:rsidRPr="00B504AD" w:rsidRDefault="001070BD" w:rsidP="00B5779B">
    <w:pPr>
      <w:jc w:val="right"/>
      <w:rPr>
        <w:rFonts w:ascii="BureauGrot Medium" w:hAnsi="BureauGrot Medium"/>
        <w:color w:val="808080" w:themeColor="background1" w:themeShade="80"/>
        <w:sz w:val="16"/>
        <w:szCs w:val="16"/>
      </w:rPr>
    </w:pPr>
    <w:r>
      <w:rPr>
        <w:noProof/>
        <w:lang w:eastAsia="en-GB"/>
      </w:rPr>
      <mc:AlternateContent>
        <mc:Choice Requires="wps">
          <w:drawing>
            <wp:anchor distT="45720" distB="45720" distL="114300" distR="114300" simplePos="0" relativeHeight="251659264" behindDoc="0" locked="0" layoutInCell="1" allowOverlap="1" wp14:anchorId="6EA45486" wp14:editId="314B9D87">
              <wp:simplePos x="0" y="0"/>
              <wp:positionH relativeFrom="column">
                <wp:posOffset>-160020</wp:posOffset>
              </wp:positionH>
              <wp:positionV relativeFrom="paragraph">
                <wp:posOffset>-38100</wp:posOffset>
              </wp:positionV>
              <wp:extent cx="1356995" cy="11785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17856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1070BD" w:rsidRDefault="001070BD" w:rsidP="001070BD">
                          <w:pPr>
                            <w:jc w:val="center"/>
                          </w:pPr>
                          <w:r w:rsidRPr="001070BD">
                            <w:rPr>
                              <w:noProof/>
                              <w:lang w:eastAsia="en-GB"/>
                            </w:rPr>
                            <w:drawing>
                              <wp:inline distT="0" distB="0" distL="0" distR="0" wp14:anchorId="412D86E1" wp14:editId="0A9C3B29">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45486" id="_x0000_t202" coordsize="21600,21600" o:spt="202" path="m,l,21600r21600,l21600,xe">
              <v:stroke joinstyle="miter"/>
              <v:path gradientshapeok="t" o:connecttype="rect"/>
            </v:shapetype>
            <v:shape id="Text Box 2" o:spid="_x0000_s1026" type="#_x0000_t202" style="position:absolute;left:0;text-align:left;margin-left:-12.6pt;margin-top:-3pt;width:106.85pt;height:9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" fillcolor="white [3201]" stroked="f" strokeweight="2pt">
              <v:textbox>
                <w:txbxContent>
                  <w:p w:rsidR="001070BD" w:rsidRDefault="001070BD" w:rsidP="001070BD">
                    <w:pPr>
                      <w:jc w:val="center"/>
                    </w:pPr>
                    <w:r w:rsidRPr="001070BD">
                      <w:rPr>
                        <w:noProof/>
                        <w:lang w:eastAsia="en-GB"/>
                      </w:rPr>
                      <w:drawing>
                        <wp:inline distT="0" distB="0" distL="0" distR="0" wp14:anchorId="412D86E1" wp14:editId="0A9C3B29">
                          <wp:extent cx="1021715" cy="1021715"/>
                          <wp:effectExtent l="0" t="0" r="698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607" cy="1032607"/>
                                  </a:xfrm>
                                  <a:prstGeom prst="rect">
                                    <a:avLst/>
                                  </a:prstGeom>
                                  <a:noFill/>
                                  <a:ln>
                                    <a:noFill/>
                                  </a:ln>
                                </pic:spPr>
                              </pic:pic>
                            </a:graphicData>
                          </a:graphic>
                        </wp:inline>
                      </w:drawing>
                    </w:r>
                  </w:p>
                </w:txbxContent>
              </v:textbox>
              <w10:wrap type="square"/>
            </v:shape>
          </w:pict>
        </mc:Fallback>
      </mc:AlternateContent>
    </w:r>
    <w:r w:rsidRPr="00B504AD">
      <w:rPr>
        <w:rFonts w:ascii="BureauGrot Medium" w:hAnsi="BureauGrot Medium"/>
        <w:color w:val="808080" w:themeColor="background1" w:themeShade="80"/>
        <w:sz w:val="16"/>
        <w:szCs w:val="16"/>
      </w:rPr>
      <w:t>Royal Court Theatre</w:t>
    </w:r>
  </w:p>
  <w:p w:rsidR="001070BD" w:rsidRPr="00B504AD" w:rsidRDefault="001070BD" w:rsidP="00B5779B">
    <w:pPr>
      <w:jc w:val="right"/>
      <w:rPr>
        <w:rFonts w:ascii="BureauGrot Light" w:hAnsi="BureauGrot Light"/>
        <w:color w:val="808080" w:themeColor="background1" w:themeShade="80"/>
        <w:sz w:val="16"/>
        <w:szCs w:val="16"/>
      </w:rPr>
    </w:pPr>
    <w:r w:rsidRPr="00B504AD">
      <w:rPr>
        <w:rFonts w:ascii="BureauGrot Light" w:hAnsi="BureauGrot Light"/>
        <w:color w:val="808080" w:themeColor="background1" w:themeShade="80"/>
        <w:sz w:val="16"/>
        <w:szCs w:val="16"/>
      </w:rPr>
      <w:t>Sloane Square, London, SW1W 9AS</w:t>
    </w:r>
  </w:p>
  <w:p w:rsidR="001070BD" w:rsidRPr="00B504AD" w:rsidRDefault="001070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Admin 020 7565 5050</w:t>
    </w:r>
  </w:p>
  <w:p w:rsidR="001070BD" w:rsidRDefault="001070BD" w:rsidP="00B5779B">
    <w:pPr>
      <w:jc w:val="right"/>
      <w:rPr>
        <w:rFonts w:ascii="BureauGrot Light" w:hAnsi="BureauGrot Light"/>
        <w:color w:val="808080" w:themeColor="background1" w:themeShade="80"/>
        <w:sz w:val="16"/>
        <w:szCs w:val="16"/>
        <w:lang w:val="fr-FR"/>
      </w:rPr>
    </w:pPr>
    <w:r w:rsidRPr="00B504AD">
      <w:rPr>
        <w:rFonts w:ascii="BureauGrot Light" w:hAnsi="BureauGrot Light"/>
        <w:color w:val="808080" w:themeColor="background1" w:themeShade="80"/>
        <w:sz w:val="16"/>
        <w:szCs w:val="16"/>
        <w:lang w:val="fr-FR"/>
      </w:rPr>
      <w:t>royalcourttheatre.com</w:t>
    </w:r>
  </w:p>
  <w:p w:rsidR="001070BD" w:rsidRPr="001070BD" w:rsidRDefault="001070BD" w:rsidP="00B5779B">
    <w:pPr>
      <w:jc w:val="right"/>
      <w:rPr>
        <w:rFonts w:ascii="BureauGrot Light" w:hAnsi="BureauGrot Light"/>
        <w:color w:val="808080" w:themeColor="background1" w:themeShade="80"/>
        <w:sz w:val="16"/>
        <w:szCs w:val="16"/>
        <w:lang w:val="fr-FR"/>
      </w:rPr>
    </w:pPr>
    <w:r w:rsidRPr="001070BD">
      <w:rPr>
        <w:rFonts w:ascii="BureauGrot Light" w:hAnsi="BureauGrot Light"/>
        <w:color w:val="808080" w:themeColor="background1" w:themeShade="80"/>
        <w:sz w:val="16"/>
        <w:szCs w:val="16"/>
        <w:lang w:val="fr-FR"/>
      </w:rPr>
      <w:t>info@royalcourttheatre.com</w:t>
    </w:r>
    <w:r w:rsidRPr="001070BD">
      <w:rPr>
        <w:rFonts w:ascii="BureauGrot Light" w:hAnsi="BureauGrot Light"/>
        <w:color w:val="808080" w:themeColor="background1" w:themeShade="80"/>
        <w:sz w:val="12"/>
        <w:szCs w:val="12"/>
        <w:lang w:val="fr-FR"/>
      </w:rPr>
      <w:t xml:space="preserve"> </w:t>
    </w:r>
  </w:p>
  <w:p w:rsidR="001070BD" w:rsidRPr="001070BD" w:rsidRDefault="00156096" w:rsidP="00156096">
    <w:pPr>
      <w:tabs>
        <w:tab w:val="left" w:pos="1425"/>
      </w:tabs>
      <w:rPr>
        <w:rFonts w:ascii="BureauGrot Light" w:hAnsi="BureauGrot Light"/>
        <w:color w:val="808080" w:themeColor="background1" w:themeShade="80"/>
        <w:sz w:val="12"/>
        <w:szCs w:val="12"/>
        <w:lang w:val="fr-FR"/>
      </w:rPr>
    </w:pP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r>
      <w:rPr>
        <w:rFonts w:ascii="BureauGrot Light" w:hAnsi="BureauGrot Light"/>
        <w:color w:val="808080" w:themeColor="background1" w:themeShade="80"/>
        <w:sz w:val="12"/>
        <w:szCs w:val="12"/>
        <w:lang w:val="fr-FR"/>
      </w:rPr>
      <w:tab/>
    </w:r>
  </w:p>
  <w:p w:rsidR="001070BD" w:rsidRPr="00B504A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Jerwood Theatres at the Royal Court</w:t>
    </w:r>
    <w:r>
      <w:rPr>
        <w:rFonts w:ascii="BureauGrot Light" w:hAnsi="BureauGrot Light"/>
        <w:color w:val="808080" w:themeColor="background1" w:themeShade="80"/>
        <w:sz w:val="12"/>
        <w:szCs w:val="12"/>
      </w:rPr>
      <w:t xml:space="preserve"> Theatre</w:t>
    </w:r>
  </w:p>
  <w:p w:rsidR="001070BD" w:rsidRPr="00B504A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The English Stage Company Lim</w:t>
    </w:r>
    <w:r w:rsidR="00B5779B">
      <w:rPr>
        <w:rFonts w:ascii="BureauGrot Light" w:hAnsi="BureauGrot Light"/>
        <w:color w:val="808080" w:themeColor="background1" w:themeShade="80"/>
        <w:sz w:val="12"/>
        <w:szCs w:val="12"/>
      </w:rPr>
      <w:t>ited at the Royal Court Theatre</w:t>
    </w:r>
  </w:p>
  <w:p w:rsidR="001070BD" w:rsidRDefault="001070BD" w:rsidP="00B5779B">
    <w:pPr>
      <w:jc w:val="right"/>
      <w:rPr>
        <w:rFonts w:ascii="BureauGrot Light" w:hAnsi="BureauGrot Light"/>
        <w:color w:val="808080" w:themeColor="background1" w:themeShade="80"/>
        <w:sz w:val="12"/>
        <w:szCs w:val="12"/>
      </w:rPr>
    </w:pPr>
    <w:r w:rsidRPr="00B504AD">
      <w:rPr>
        <w:rFonts w:ascii="BureauGrot Light" w:hAnsi="BureauGrot Light"/>
        <w:color w:val="808080" w:themeColor="background1" w:themeShade="80"/>
        <w:sz w:val="12"/>
        <w:szCs w:val="12"/>
      </w:rPr>
      <w:t>Registered in Englan</w:t>
    </w:r>
    <w:r w:rsidR="00B5779B">
      <w:rPr>
        <w:rFonts w:ascii="BureauGrot Light" w:hAnsi="BureauGrot Light"/>
        <w:color w:val="808080" w:themeColor="background1" w:themeShade="80"/>
        <w:sz w:val="12"/>
        <w:szCs w:val="12"/>
      </w:rPr>
      <w:t>d &amp; Wales company number 539332</w:t>
    </w:r>
  </w:p>
  <w:p w:rsidR="001070BD" w:rsidRDefault="001070BD" w:rsidP="00B5779B">
    <w:pPr>
      <w:pStyle w:val="Header"/>
      <w:jc w:val="right"/>
    </w:pPr>
    <w:r w:rsidRPr="00B504AD">
      <w:rPr>
        <w:rFonts w:ascii="BureauGrot Light" w:hAnsi="BureauGrot Light"/>
        <w:color w:val="808080" w:themeColor="background1" w:themeShade="80"/>
        <w:sz w:val="12"/>
        <w:szCs w:val="12"/>
      </w:rPr>
      <w:t>R</w:t>
    </w:r>
    <w:r w:rsidR="00B5779B">
      <w:rPr>
        <w:rFonts w:ascii="BureauGrot Light" w:hAnsi="BureauGrot Light"/>
        <w:color w:val="808080" w:themeColor="background1" w:themeShade="80"/>
        <w:sz w:val="12"/>
        <w:szCs w:val="12"/>
      </w:rPr>
      <w:t xml:space="preserve">egistered charity number 231242  </w:t>
    </w:r>
    <w:r>
      <w:rPr>
        <w:rFonts w:ascii="BureauGrot Light" w:hAnsi="BureauGrot Light"/>
        <w:color w:val="808080" w:themeColor="background1" w:themeShade="80"/>
        <w:sz w:val="12"/>
        <w:szCs w:val="12"/>
      </w:rPr>
      <w:t xml:space="preserve"> VAT number </w:t>
    </w:r>
    <w:r w:rsidRPr="004F3803">
      <w:rPr>
        <w:rFonts w:ascii="BureauGrot Light" w:hAnsi="BureauGrot Light"/>
        <w:color w:val="808080" w:themeColor="background1" w:themeShade="80"/>
        <w:sz w:val="12"/>
        <w:szCs w:val="12"/>
      </w:rPr>
      <w:t>238 9311 47</w:t>
    </w:r>
  </w:p>
  <w:p w:rsidR="00190160" w:rsidRDefault="00190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5D39"/>
    <w:multiLevelType w:val="hybridMultilevel"/>
    <w:tmpl w:val="5E8A64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C49AD"/>
    <w:multiLevelType w:val="hybridMultilevel"/>
    <w:tmpl w:val="511E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56941"/>
    <w:multiLevelType w:val="hybridMultilevel"/>
    <w:tmpl w:val="3F703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4B3588"/>
    <w:multiLevelType w:val="hybridMultilevel"/>
    <w:tmpl w:val="46FC8E8A"/>
    <w:lvl w:ilvl="0" w:tplc="F0BCFA0C">
      <w:numFmt w:val="bullet"/>
      <w:lvlText w:val="•"/>
      <w:lvlJc w:val="left"/>
      <w:pPr>
        <w:ind w:left="720" w:hanging="360"/>
      </w:pPr>
      <w:rPr>
        <w:rFonts w:ascii="Gill Sans MT" w:eastAsia="Times" w:hAnsi="Gill Sans MT" w:cs="DIN-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D74F0"/>
    <w:multiLevelType w:val="hybridMultilevel"/>
    <w:tmpl w:val="C2BC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4C7763"/>
    <w:multiLevelType w:val="hybridMultilevel"/>
    <w:tmpl w:val="B426A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532B33"/>
    <w:multiLevelType w:val="hybridMultilevel"/>
    <w:tmpl w:val="E9F8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E96628"/>
    <w:multiLevelType w:val="hybridMultilevel"/>
    <w:tmpl w:val="C0F88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16BD0"/>
    <w:multiLevelType w:val="hybridMultilevel"/>
    <w:tmpl w:val="9D4C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F34B6A"/>
    <w:multiLevelType w:val="hybridMultilevel"/>
    <w:tmpl w:val="D68A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6537BE"/>
    <w:multiLevelType w:val="hybridMultilevel"/>
    <w:tmpl w:val="B358C37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C3692F"/>
    <w:multiLevelType w:val="hybridMultilevel"/>
    <w:tmpl w:val="1A5A5DC2"/>
    <w:lvl w:ilvl="0" w:tplc="3E90A234">
      <w:numFmt w:val="bullet"/>
      <w:lvlText w:val="•"/>
      <w:lvlJc w:val="left"/>
      <w:pPr>
        <w:ind w:left="720" w:hanging="360"/>
      </w:pPr>
      <w:rPr>
        <w:rFonts w:ascii="Gill Sans MT" w:eastAsia="Times" w:hAnsi="Gill Sans MT" w:cs="DIN-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7"/>
  </w:num>
  <w:num w:numId="5">
    <w:abstractNumId w:val="0"/>
  </w:num>
  <w:num w:numId="6">
    <w:abstractNumId w:val="9"/>
  </w:num>
  <w:num w:numId="7">
    <w:abstractNumId w:val="4"/>
  </w:num>
  <w:num w:numId="8">
    <w:abstractNumId w:val="6"/>
  </w:num>
  <w:num w:numId="9">
    <w:abstractNumId w:val="11"/>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B8"/>
    <w:rsid w:val="00026EF7"/>
    <w:rsid w:val="0005001C"/>
    <w:rsid w:val="00095767"/>
    <w:rsid w:val="000A3F39"/>
    <w:rsid w:val="001070BD"/>
    <w:rsid w:val="00110287"/>
    <w:rsid w:val="00114AE7"/>
    <w:rsid w:val="00121F81"/>
    <w:rsid w:val="00156096"/>
    <w:rsid w:val="00190160"/>
    <w:rsid w:val="00251AC3"/>
    <w:rsid w:val="002D4BA4"/>
    <w:rsid w:val="002D676E"/>
    <w:rsid w:val="002F159D"/>
    <w:rsid w:val="00377198"/>
    <w:rsid w:val="004842E8"/>
    <w:rsid w:val="00491118"/>
    <w:rsid w:val="00495E89"/>
    <w:rsid w:val="004D188E"/>
    <w:rsid w:val="004F16F6"/>
    <w:rsid w:val="004F3803"/>
    <w:rsid w:val="005211BC"/>
    <w:rsid w:val="005413C3"/>
    <w:rsid w:val="00560593"/>
    <w:rsid w:val="005837E9"/>
    <w:rsid w:val="00672CFD"/>
    <w:rsid w:val="007146DB"/>
    <w:rsid w:val="00717FE6"/>
    <w:rsid w:val="007C35A3"/>
    <w:rsid w:val="007C40FA"/>
    <w:rsid w:val="007F3C2A"/>
    <w:rsid w:val="00825279"/>
    <w:rsid w:val="0088188D"/>
    <w:rsid w:val="008824B8"/>
    <w:rsid w:val="00882CA1"/>
    <w:rsid w:val="00886296"/>
    <w:rsid w:val="00972B8F"/>
    <w:rsid w:val="009C6CB0"/>
    <w:rsid w:val="00A317B8"/>
    <w:rsid w:val="00A638DA"/>
    <w:rsid w:val="00AA1A68"/>
    <w:rsid w:val="00AD7626"/>
    <w:rsid w:val="00B36BBA"/>
    <w:rsid w:val="00B504AD"/>
    <w:rsid w:val="00B5779B"/>
    <w:rsid w:val="00B707B3"/>
    <w:rsid w:val="00BA06F3"/>
    <w:rsid w:val="00BB1101"/>
    <w:rsid w:val="00BF5111"/>
    <w:rsid w:val="00C17346"/>
    <w:rsid w:val="00C705F3"/>
    <w:rsid w:val="00CA1F3D"/>
    <w:rsid w:val="00CF3C10"/>
    <w:rsid w:val="00D408B4"/>
    <w:rsid w:val="00D461A3"/>
    <w:rsid w:val="00D96428"/>
    <w:rsid w:val="00E67131"/>
    <w:rsid w:val="00EF7238"/>
    <w:rsid w:val="00F45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efaultImageDpi w14:val="300"/>
  <w15:docId w15:val="{875FA1B8-B898-4889-83EA-2E83D01A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BD"/>
    <w:rPr>
      <w:rFonts w:ascii="Gill Sans MT" w:eastAsia="Times" w:hAnsi="Gill Sans MT"/>
      <w:sz w:val="22"/>
    </w:rPr>
  </w:style>
  <w:style w:type="paragraph" w:styleId="Heading2">
    <w:name w:val="heading 2"/>
    <w:basedOn w:val="Normal"/>
    <w:next w:val="Normal"/>
    <w:link w:val="Heading2Char"/>
    <w:qFormat/>
    <w:rsid w:val="00026EF7"/>
    <w:pPr>
      <w:keepNext/>
      <w:outlineLvl w:val="1"/>
    </w:pPr>
    <w:rPr>
      <w:rFonts w:ascii="Gill Sans" w:eastAsia="Times New Roman" w:hAnsi="Gill San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131"/>
    <w:pPr>
      <w:tabs>
        <w:tab w:val="center" w:pos="4320"/>
        <w:tab w:val="right" w:pos="8640"/>
      </w:tabs>
    </w:pPr>
    <w:rPr>
      <w:rFonts w:ascii="Cambria" w:eastAsia="MS Mincho" w:hAnsi="Cambria"/>
      <w:sz w:val="24"/>
      <w:szCs w:val="24"/>
    </w:rPr>
  </w:style>
  <w:style w:type="character" w:customStyle="1" w:styleId="HeaderChar">
    <w:name w:val="Header Char"/>
    <w:basedOn w:val="DefaultParagraphFont"/>
    <w:link w:val="Header"/>
    <w:uiPriority w:val="99"/>
    <w:rsid w:val="00E67131"/>
  </w:style>
  <w:style w:type="paragraph" w:styleId="Footer">
    <w:name w:val="footer"/>
    <w:basedOn w:val="Normal"/>
    <w:link w:val="FooterChar"/>
    <w:uiPriority w:val="99"/>
    <w:unhideWhenUsed/>
    <w:rsid w:val="00E67131"/>
    <w:pPr>
      <w:tabs>
        <w:tab w:val="center" w:pos="4320"/>
        <w:tab w:val="right" w:pos="8640"/>
      </w:tabs>
    </w:pPr>
    <w:rPr>
      <w:rFonts w:ascii="Cambria" w:eastAsia="MS Mincho" w:hAnsi="Cambria"/>
      <w:sz w:val="24"/>
      <w:szCs w:val="24"/>
    </w:rPr>
  </w:style>
  <w:style w:type="character" w:customStyle="1" w:styleId="FooterChar">
    <w:name w:val="Footer Char"/>
    <w:basedOn w:val="DefaultParagraphFont"/>
    <w:link w:val="Footer"/>
    <w:uiPriority w:val="99"/>
    <w:rsid w:val="00E67131"/>
  </w:style>
  <w:style w:type="paragraph" w:customStyle="1" w:styleId="BasicParagraph">
    <w:name w:val="[Basic Paragraph]"/>
    <w:basedOn w:val="Normal"/>
    <w:uiPriority w:val="99"/>
    <w:rsid w:val="005413C3"/>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character" w:styleId="Hyperlink">
    <w:name w:val="Hyperlink"/>
    <w:basedOn w:val="DefaultParagraphFont"/>
    <w:uiPriority w:val="99"/>
    <w:unhideWhenUsed/>
    <w:rsid w:val="008824B8"/>
    <w:rPr>
      <w:color w:val="0000FF" w:themeColor="hyperlink"/>
      <w:u w:val="single"/>
    </w:rPr>
  </w:style>
  <w:style w:type="paragraph" w:styleId="BalloonText">
    <w:name w:val="Balloon Text"/>
    <w:basedOn w:val="Normal"/>
    <w:link w:val="BalloonTextChar"/>
    <w:uiPriority w:val="99"/>
    <w:semiHidden/>
    <w:unhideWhenUsed/>
    <w:rsid w:val="00B707B3"/>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B707B3"/>
    <w:rPr>
      <w:rFonts w:ascii="Segoe UI" w:hAnsi="Segoe UI" w:cs="Segoe UI"/>
      <w:sz w:val="18"/>
      <w:szCs w:val="18"/>
      <w:lang w:val="en-US"/>
    </w:rPr>
  </w:style>
  <w:style w:type="table" w:styleId="TableGrid">
    <w:name w:val="Table Grid"/>
    <w:basedOn w:val="TableNormal"/>
    <w:uiPriority w:val="59"/>
    <w:rsid w:val="00121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70BD"/>
    <w:rPr>
      <w:rFonts w:ascii="Gill Sans" w:hAnsi="Gill Sans"/>
    </w:rPr>
  </w:style>
  <w:style w:type="character" w:customStyle="1" w:styleId="BodyTextChar">
    <w:name w:val="Body Text Char"/>
    <w:basedOn w:val="DefaultParagraphFont"/>
    <w:link w:val="BodyText"/>
    <w:rsid w:val="001070BD"/>
    <w:rPr>
      <w:rFonts w:ascii="Gill Sans" w:eastAsia="Times" w:hAnsi="Gill Sans"/>
      <w:sz w:val="22"/>
    </w:rPr>
  </w:style>
  <w:style w:type="character" w:customStyle="1" w:styleId="EmailStyle26">
    <w:name w:val="EmailStyle26"/>
    <w:semiHidden/>
    <w:rsid w:val="001070BD"/>
    <w:rPr>
      <w:rFonts w:ascii="Arial" w:hAnsi="Arial" w:cs="Arial" w:hint="default"/>
      <w:color w:val="000080"/>
      <w:sz w:val="20"/>
      <w:szCs w:val="20"/>
    </w:rPr>
  </w:style>
  <w:style w:type="character" w:customStyle="1" w:styleId="Heading2Char">
    <w:name w:val="Heading 2 Char"/>
    <w:basedOn w:val="DefaultParagraphFont"/>
    <w:link w:val="Heading2"/>
    <w:rsid w:val="00026EF7"/>
    <w:rPr>
      <w:rFonts w:ascii="Gill Sans" w:eastAsia="Times New Roman" w:hAnsi="Gill Sans"/>
      <w:b/>
      <w:sz w:val="18"/>
    </w:rPr>
  </w:style>
  <w:style w:type="paragraph" w:styleId="Revision">
    <w:name w:val="Revision"/>
    <w:hidden/>
    <w:uiPriority w:val="99"/>
    <w:semiHidden/>
    <w:rsid w:val="00B36BBA"/>
    <w:rPr>
      <w:rFonts w:ascii="Gill Sans MT" w:eastAsia="Times" w:hAnsi="Gill Sans MT"/>
      <w:sz w:val="22"/>
    </w:rPr>
  </w:style>
  <w:style w:type="paragraph" w:customStyle="1" w:styleId="Default">
    <w:name w:val="Default"/>
    <w:rsid w:val="0088188D"/>
    <w:pPr>
      <w:autoSpaceDE w:val="0"/>
      <w:autoSpaceDN w:val="0"/>
      <w:adjustRightInd w:val="0"/>
    </w:pPr>
    <w:rPr>
      <w:rFonts w:ascii="DIN-Regular" w:eastAsia="Times" w:hAnsi="DIN-Regular" w:cs="DIN-Regula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oyalcourttheatr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j\Documents\Custom%20Office%20Templates\RC_Letterhead_water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B5A5-6D94-4B7F-8E27-4F661DD4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RC_Letterhead_watermark</Template>
  <TotalTime>0</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James</dc:creator>
  <cp:keywords/>
  <dc:description/>
  <cp:lastModifiedBy>Amy Archer-Williams</cp:lastModifiedBy>
  <cp:revision>2</cp:revision>
  <cp:lastPrinted>2015-04-10T16:28:00Z</cp:lastPrinted>
  <dcterms:created xsi:type="dcterms:W3CDTF">2017-09-05T15:58:00Z</dcterms:created>
  <dcterms:modified xsi:type="dcterms:W3CDTF">2017-09-05T15:58:00Z</dcterms:modified>
</cp:coreProperties>
</file>