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3DF0005" w14:paraId="1B40E0F5" wp14:textId="0837360F">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pPr>
      <w:r w:rsidRPr="03DF0005" w:rsidR="058A691F">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t>Self-Care Guide &amp; Content Warnings</w:t>
      </w:r>
    </w:p>
    <w:p xmlns:wp14="http://schemas.microsoft.com/office/word/2010/wordml" w:rsidP="03DF0005" w14:paraId="75550E09" wp14:textId="6D855AEF">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pPr>
      <w:r w:rsidRPr="03DF0005" w:rsidR="2F076B14">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t>B</w:t>
      </w:r>
      <w:r w:rsidRPr="03DF0005" w:rsidR="79BE610C">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t>LACK SUPERHERO</w:t>
      </w:r>
      <w:r w:rsidRPr="03DF0005" w:rsidR="2F076B14">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t xml:space="preserve"> by Danny Le</w:t>
      </w:r>
      <w:r w:rsidRPr="03DF0005" w:rsidR="0DB4D365">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t xml:space="preserve">e </w:t>
      </w:r>
      <w:r w:rsidRPr="03DF0005" w:rsidR="2F076B14">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t>Wynter</w:t>
      </w:r>
    </w:p>
    <w:p xmlns:wp14="http://schemas.microsoft.com/office/word/2010/wordml" w:rsidP="03DF0005" w14:paraId="719634D2" wp14:textId="19679A64">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pPr>
      <w:r w:rsidRPr="03DF0005" w:rsidR="64DCDBB7">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t>Royal Court Theatre</w:t>
      </w:r>
    </w:p>
    <w:p xmlns:wp14="http://schemas.microsoft.com/office/word/2010/wordml" w:rsidP="03DF0005" w14:paraId="5D877485" wp14:textId="56523B7F">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pPr>
    </w:p>
    <w:p xmlns:wp14="http://schemas.microsoft.com/office/word/2010/wordml" w:rsidP="03DF0005" w14:paraId="78BBC0E6" wp14:textId="004063E3">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pPr>
      <w:r w:rsidRPr="03DF0005" w:rsidR="64DCDBB7">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t>Self-Care Guide: BLACK SUPERHERO</w:t>
      </w:r>
    </w:p>
    <w:p xmlns:wp14="http://schemas.microsoft.com/office/word/2010/wordml" w:rsidP="03DF0005" w14:paraId="4606A7EA" wp14:textId="03CD1DB7">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3DF0005" w14:paraId="6EDF2560" wp14:textId="6BB68332">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This document has been designed to support audiences attending performances of </w:t>
      </w:r>
      <w:r w:rsidRPr="03DF0005" w:rsidR="00A1FE4C">
        <w:rPr>
          <w:rFonts w:ascii="Calibri" w:hAnsi="Calibri" w:eastAsia="Calibri" w:cs="Calibri"/>
          <w:b w:val="0"/>
          <w:bCs w:val="0"/>
          <w:i w:val="0"/>
          <w:iCs w:val="0"/>
          <w:caps w:val="0"/>
          <w:smallCaps w:val="0"/>
          <w:noProof w:val="0"/>
          <w:color w:val="000000" w:themeColor="text1" w:themeTint="FF" w:themeShade="FF"/>
          <w:sz w:val="28"/>
          <w:szCs w:val="28"/>
          <w:lang w:val="en-GB"/>
        </w:rPr>
        <w:t>B</w:t>
      </w:r>
      <w:r w:rsidRPr="03DF0005" w:rsidR="74B86335">
        <w:rPr>
          <w:rFonts w:ascii="Calibri" w:hAnsi="Calibri" w:eastAsia="Calibri" w:cs="Calibri"/>
          <w:b w:val="0"/>
          <w:bCs w:val="0"/>
          <w:i w:val="0"/>
          <w:iCs w:val="0"/>
          <w:caps w:val="0"/>
          <w:smallCaps w:val="0"/>
          <w:noProof w:val="0"/>
          <w:color w:val="000000" w:themeColor="text1" w:themeTint="FF" w:themeShade="FF"/>
          <w:sz w:val="28"/>
          <w:szCs w:val="28"/>
          <w:lang w:val="en-GB"/>
        </w:rPr>
        <w:t>LACK SUPERHERO</w:t>
      </w:r>
      <w:r w:rsidRPr="03DF0005" w:rsidR="00A1FE4C">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from 1</w:t>
      </w:r>
      <w:r w:rsidRPr="03DF0005" w:rsidR="56A6C5EB">
        <w:rPr>
          <w:rFonts w:ascii="Calibri" w:hAnsi="Calibri" w:eastAsia="Calibri" w:cs="Calibri"/>
          <w:b w:val="0"/>
          <w:bCs w:val="0"/>
          <w:i w:val="0"/>
          <w:iCs w:val="0"/>
          <w:caps w:val="0"/>
          <w:smallCaps w:val="0"/>
          <w:noProof w:val="0"/>
          <w:color w:val="000000" w:themeColor="text1" w:themeTint="FF" w:themeShade="FF"/>
          <w:sz w:val="28"/>
          <w:szCs w:val="28"/>
          <w:lang w:val="en-GB"/>
        </w:rPr>
        <w:t>6</w:t>
      </w:r>
      <w:r w:rsidRPr="03DF0005" w:rsidR="00A1FE4C">
        <w:rPr>
          <w:rFonts w:ascii="Calibri" w:hAnsi="Calibri" w:eastAsia="Calibri" w:cs="Calibri"/>
          <w:b w:val="0"/>
          <w:bCs w:val="0"/>
          <w:i w:val="0"/>
          <w:iCs w:val="0"/>
          <w:caps w:val="0"/>
          <w:smallCaps w:val="0"/>
          <w:noProof w:val="0"/>
          <w:color w:val="000000" w:themeColor="text1" w:themeTint="FF" w:themeShade="FF"/>
          <w:sz w:val="28"/>
          <w:szCs w:val="28"/>
          <w:vertAlign w:val="superscript"/>
          <w:lang w:val="en-GB"/>
        </w:rPr>
        <w:t>th</w:t>
      </w:r>
      <w:r w:rsidRPr="03DF0005" w:rsidR="00A1FE4C">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March – 29</w:t>
      </w:r>
      <w:r w:rsidRPr="03DF0005" w:rsidR="00A1FE4C">
        <w:rPr>
          <w:rFonts w:ascii="Calibri" w:hAnsi="Calibri" w:eastAsia="Calibri" w:cs="Calibri"/>
          <w:b w:val="0"/>
          <w:bCs w:val="0"/>
          <w:i w:val="0"/>
          <w:iCs w:val="0"/>
          <w:caps w:val="0"/>
          <w:smallCaps w:val="0"/>
          <w:noProof w:val="0"/>
          <w:color w:val="000000" w:themeColor="text1" w:themeTint="FF" w:themeShade="FF"/>
          <w:sz w:val="28"/>
          <w:szCs w:val="28"/>
          <w:vertAlign w:val="superscript"/>
          <w:lang w:val="en-GB"/>
        </w:rPr>
        <w:t>th</w:t>
      </w:r>
      <w:r w:rsidRPr="03DF0005" w:rsidR="00A1FE4C">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April 2023.</w:t>
      </w: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p>
    <w:p xmlns:wp14="http://schemas.microsoft.com/office/word/2010/wordml" w:rsidP="03DF0005" w14:paraId="0A9256AD" wp14:textId="17594BD0">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For some of us, we need more context of what we are about to see to feel safe, so we’ve created this document for those of us who would be comfortable with more information. We hope the information and resources in this document will help audiences experiencing the show, and support planning for anyone who may   be concerned about their visit. </w:t>
      </w:r>
    </w:p>
    <w:p xmlns:wp14="http://schemas.microsoft.com/office/word/2010/wordml" w:rsidP="03DF0005" w14:paraId="5EC3B249" wp14:textId="7CF404D0">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3DF0005" w14:paraId="064EEB66" wp14:textId="6FA5172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2F076B14">
        <w:rPr>
          <w:rFonts w:ascii="Calibri" w:hAnsi="Calibri" w:eastAsia="Calibri" w:cs="Calibri"/>
          <w:b w:val="0"/>
          <w:bCs w:val="0"/>
          <w:i w:val="0"/>
          <w:iCs w:val="0"/>
          <w:caps w:val="0"/>
          <w:smallCaps w:val="0"/>
          <w:noProof w:val="0"/>
          <w:color w:val="000000" w:themeColor="text1" w:themeTint="FF" w:themeShade="FF"/>
          <w:sz w:val="28"/>
          <w:szCs w:val="28"/>
          <w:u w:val="single"/>
          <w:lang w:val="en-GB"/>
        </w:rPr>
        <w:t>Contents</w:t>
      </w: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p>
    <w:p xmlns:wp14="http://schemas.microsoft.com/office/word/2010/wordml" w:rsidP="03DF0005" w14:paraId="15312D49" wp14:textId="4655A56A">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1. About the show </w:t>
      </w:r>
    </w:p>
    <w:p xmlns:wp14="http://schemas.microsoft.com/office/word/2010/wordml" w:rsidP="03DF0005" w14:paraId="50BE4366" wp14:textId="3A235337">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2. Content warnings </w:t>
      </w:r>
    </w:p>
    <w:p xmlns:wp14="http://schemas.microsoft.com/office/word/2010/wordml" w:rsidP="03DF0005" w14:paraId="55900378" wp14:textId="7A6241B6">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3. Helplines &amp; support </w:t>
      </w:r>
    </w:p>
    <w:p xmlns:wp14="http://schemas.microsoft.com/office/word/2010/wordml" w:rsidP="03DF0005" w14:paraId="00E0D249" wp14:textId="008A1432">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4. Self-care suggestions </w:t>
      </w:r>
    </w:p>
    <w:p xmlns:wp14="http://schemas.microsoft.com/office/word/2010/wordml" w:rsidP="03DF0005" w14:paraId="4ECE3905" wp14:textId="25C1089D">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5. Thanks &amp; about self-care </w:t>
      </w:r>
    </w:p>
    <w:p xmlns:wp14="http://schemas.microsoft.com/office/word/2010/wordml" w:rsidP="03DF0005" w14:paraId="7B557FE1" wp14:textId="2203770A">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3DF0005" w14:paraId="44E58302" wp14:textId="0F36B57A">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2F076B14">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About the Show</w:t>
      </w: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03DF0005" w14:paraId="166F883E" wp14:textId="7B908808">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3DF0005" w14:paraId="00048686" wp14:textId="6F40A6B0">
      <w:pPr>
        <w:spacing w:line="490" w:lineRule="exact"/>
        <w:rPr>
          <w:rFonts w:ascii="Calibri" w:hAnsi="Calibri" w:eastAsia="Calibri" w:cs="Calibri"/>
          <w:b w:val="0"/>
          <w:bCs w:val="0"/>
          <w:i w:val="1"/>
          <w:iCs w:val="1"/>
          <w:caps w:val="0"/>
          <w:smallCaps w:val="0"/>
          <w:noProof w:val="0"/>
          <w:color w:val="222222"/>
          <w:sz w:val="28"/>
          <w:szCs w:val="28"/>
          <w:lang w:val="en-US"/>
        </w:rPr>
      </w:pPr>
      <w:r w:rsidRPr="03DF0005" w:rsidR="16A13478">
        <w:rPr>
          <w:rFonts w:ascii="Calibri" w:hAnsi="Calibri" w:eastAsia="Calibri" w:cs="Calibri"/>
          <w:b w:val="0"/>
          <w:bCs w:val="0"/>
          <w:i w:val="0"/>
          <w:iCs w:val="0"/>
          <w:caps w:val="0"/>
          <w:smallCaps w:val="0"/>
          <w:noProof w:val="0"/>
          <w:color w:val="222222"/>
          <w:sz w:val="28"/>
          <w:szCs w:val="28"/>
          <w:lang w:val="en-US"/>
        </w:rPr>
        <w:t>“</w:t>
      </w:r>
      <w:r w:rsidRPr="03DF0005" w:rsidR="16A13478">
        <w:rPr>
          <w:rFonts w:ascii="Calibri" w:hAnsi="Calibri" w:eastAsia="Calibri" w:cs="Calibri"/>
          <w:b w:val="0"/>
          <w:bCs w:val="0"/>
          <w:i w:val="1"/>
          <w:iCs w:val="1"/>
          <w:caps w:val="0"/>
          <w:smallCaps w:val="0"/>
          <w:noProof w:val="0"/>
          <w:color w:val="222222"/>
          <w:sz w:val="28"/>
          <w:szCs w:val="28"/>
          <w:lang w:val="en-US"/>
        </w:rPr>
        <w:t xml:space="preserve">No one. No dark knight in shining </w:t>
      </w:r>
      <w:proofErr w:type="spellStart"/>
      <w:r w:rsidRPr="03DF0005" w:rsidR="16A13478">
        <w:rPr>
          <w:rFonts w:ascii="Calibri" w:hAnsi="Calibri" w:eastAsia="Calibri" w:cs="Calibri"/>
          <w:b w:val="0"/>
          <w:bCs w:val="0"/>
          <w:i w:val="1"/>
          <w:iCs w:val="1"/>
          <w:caps w:val="0"/>
          <w:smallCaps w:val="0"/>
          <w:noProof w:val="0"/>
          <w:color w:val="222222"/>
          <w:sz w:val="28"/>
          <w:szCs w:val="28"/>
          <w:lang w:val="en-US"/>
        </w:rPr>
        <w:t>armour</w:t>
      </w:r>
      <w:proofErr w:type="spellEnd"/>
      <w:r w:rsidRPr="03DF0005" w:rsidR="16A13478">
        <w:rPr>
          <w:rFonts w:ascii="Calibri" w:hAnsi="Calibri" w:eastAsia="Calibri" w:cs="Calibri"/>
          <w:b w:val="0"/>
          <w:bCs w:val="0"/>
          <w:i w:val="1"/>
          <w:iCs w:val="1"/>
          <w:caps w:val="0"/>
          <w:smallCaps w:val="0"/>
          <w:noProof w:val="0"/>
          <w:color w:val="222222"/>
          <w:sz w:val="28"/>
          <w:szCs w:val="28"/>
          <w:lang w:val="en-US"/>
        </w:rPr>
        <w:t>. Went through all my twenties thinking ‘don’t worry he’ll come.’ I’m almost forty now, and he still hasn’t, has he?”</w:t>
      </w:r>
    </w:p>
    <w:p xmlns:wp14="http://schemas.microsoft.com/office/word/2010/wordml" w:rsidP="03DF0005" w14:paraId="21A7C605" wp14:textId="377D2C88">
      <w:pPr>
        <w:spacing w:line="490" w:lineRule="exact"/>
        <w:rPr>
          <w:rFonts w:ascii="Calibri" w:hAnsi="Calibri" w:eastAsia="Calibri" w:cs="Calibri"/>
          <w:b w:val="0"/>
          <w:bCs w:val="0"/>
          <w:i w:val="0"/>
          <w:iCs w:val="0"/>
          <w:caps w:val="0"/>
          <w:smallCaps w:val="0"/>
          <w:noProof w:val="0"/>
          <w:color w:val="222222"/>
          <w:sz w:val="28"/>
          <w:szCs w:val="28"/>
          <w:lang w:val="en-US"/>
        </w:rPr>
      </w:pPr>
      <w:r w:rsidRPr="03DF0005" w:rsidR="16A13478">
        <w:rPr>
          <w:rFonts w:ascii="Calibri" w:hAnsi="Calibri" w:eastAsia="Calibri" w:cs="Calibri"/>
          <w:b w:val="0"/>
          <w:bCs w:val="0"/>
          <w:i w:val="0"/>
          <w:iCs w:val="0"/>
          <w:caps w:val="0"/>
          <w:smallCaps w:val="0"/>
          <w:noProof w:val="0"/>
          <w:color w:val="222222"/>
          <w:sz w:val="28"/>
          <w:szCs w:val="28"/>
          <w:lang w:val="en-US"/>
        </w:rPr>
        <w:t xml:space="preserve">David is in love with King. But King is a superhero.  </w:t>
      </w:r>
    </w:p>
    <w:p xmlns:wp14="http://schemas.microsoft.com/office/word/2010/wordml" w:rsidP="03DF0005" w14:paraId="31920F57" wp14:textId="377A5B81">
      <w:pPr>
        <w:spacing w:line="490" w:lineRule="exact"/>
        <w:rPr>
          <w:rFonts w:ascii="Calibri" w:hAnsi="Calibri" w:eastAsia="Calibri" w:cs="Calibri"/>
          <w:b w:val="0"/>
          <w:bCs w:val="0"/>
          <w:i w:val="0"/>
          <w:iCs w:val="0"/>
          <w:caps w:val="0"/>
          <w:smallCaps w:val="0"/>
          <w:noProof w:val="0"/>
          <w:color w:val="222222"/>
          <w:sz w:val="28"/>
          <w:szCs w:val="28"/>
          <w:lang w:val="en-US"/>
        </w:rPr>
      </w:pPr>
      <w:r w:rsidRPr="03DF0005" w:rsidR="16A13478">
        <w:rPr>
          <w:rFonts w:ascii="Calibri" w:hAnsi="Calibri" w:eastAsia="Calibri" w:cs="Calibri"/>
          <w:b w:val="0"/>
          <w:bCs w:val="0"/>
          <w:i w:val="0"/>
          <w:iCs w:val="0"/>
          <w:caps w:val="0"/>
          <w:smallCaps w:val="0"/>
          <w:noProof w:val="0"/>
          <w:color w:val="222222"/>
          <w:sz w:val="28"/>
          <w:szCs w:val="28"/>
          <w:lang w:val="en-US"/>
        </w:rPr>
        <w:t xml:space="preserve">After an unexpected encounter David plunges himself into a world of sex, drugs and hero worship in the hope of being rescued, until fantasy and reality merge with devastating consequences.  </w:t>
      </w:r>
    </w:p>
    <w:p xmlns:wp14="http://schemas.microsoft.com/office/word/2010/wordml" w:rsidP="03DF0005" w14:paraId="4E23A98A" wp14:textId="57539C4E">
      <w:pPr>
        <w:spacing w:line="490" w:lineRule="exact"/>
        <w:rPr>
          <w:rFonts w:ascii="Calibri" w:hAnsi="Calibri" w:eastAsia="Calibri" w:cs="Calibri"/>
          <w:b w:val="0"/>
          <w:bCs w:val="0"/>
          <w:i w:val="0"/>
          <w:iCs w:val="0"/>
          <w:caps w:val="0"/>
          <w:smallCaps w:val="0"/>
          <w:noProof w:val="0"/>
          <w:color w:val="222222"/>
          <w:sz w:val="28"/>
          <w:szCs w:val="28"/>
          <w:lang w:val="en-US"/>
        </w:rPr>
      </w:pPr>
      <w:r w:rsidRPr="03DF0005" w:rsidR="16A13478">
        <w:rPr>
          <w:rFonts w:ascii="Calibri" w:hAnsi="Calibri" w:eastAsia="Calibri" w:cs="Calibri"/>
          <w:b w:val="1"/>
          <w:bCs w:val="1"/>
          <w:i w:val="0"/>
          <w:iCs w:val="0"/>
          <w:caps w:val="0"/>
          <w:smallCaps w:val="0"/>
          <w:noProof w:val="0"/>
          <w:color w:val="222222"/>
          <w:sz w:val="28"/>
          <w:szCs w:val="28"/>
          <w:lang w:val="en-US"/>
        </w:rPr>
        <w:t>Danny Lee Wynter</w:t>
      </w:r>
      <w:r w:rsidRPr="03DF0005" w:rsidR="16A13478">
        <w:rPr>
          <w:rFonts w:ascii="Calibri" w:hAnsi="Calibri" w:eastAsia="Calibri" w:cs="Calibri"/>
          <w:b w:val="0"/>
          <w:bCs w:val="0"/>
          <w:i w:val="0"/>
          <w:iCs w:val="0"/>
          <w:caps w:val="0"/>
          <w:smallCaps w:val="0"/>
          <w:noProof w:val="0"/>
          <w:color w:val="222222"/>
          <w:sz w:val="28"/>
          <w:szCs w:val="28"/>
          <w:lang w:val="en-US"/>
        </w:rPr>
        <w:t>’s debut play, directed by</w:t>
      </w:r>
      <w:r w:rsidRPr="03DF0005" w:rsidR="16A13478">
        <w:rPr>
          <w:rFonts w:ascii="Calibri" w:hAnsi="Calibri" w:eastAsia="Calibri" w:cs="Calibri"/>
          <w:b w:val="1"/>
          <w:bCs w:val="1"/>
          <w:i w:val="0"/>
          <w:iCs w:val="0"/>
          <w:caps w:val="0"/>
          <w:smallCaps w:val="0"/>
          <w:noProof w:val="0"/>
          <w:color w:val="222222"/>
          <w:sz w:val="28"/>
          <w:szCs w:val="28"/>
          <w:lang w:val="en-US"/>
        </w:rPr>
        <w:t xml:space="preserve"> Daniel Evans</w:t>
      </w:r>
      <w:r w:rsidRPr="03DF0005" w:rsidR="16A13478">
        <w:rPr>
          <w:rFonts w:ascii="Calibri" w:hAnsi="Calibri" w:eastAsia="Calibri" w:cs="Calibri"/>
          <w:b w:val="0"/>
          <w:bCs w:val="0"/>
          <w:i w:val="0"/>
          <w:iCs w:val="0"/>
          <w:caps w:val="0"/>
          <w:smallCaps w:val="0"/>
          <w:noProof w:val="0"/>
          <w:color w:val="222222"/>
          <w:sz w:val="28"/>
          <w:szCs w:val="28"/>
          <w:lang w:val="en-US"/>
        </w:rPr>
        <w:t>, is a brutal, unflinching and funny portrait of one man’s life spiraling out of control, in an age where our idols are Kings and our superheroes Gods.</w:t>
      </w:r>
    </w:p>
    <w:p xmlns:wp14="http://schemas.microsoft.com/office/word/2010/wordml" w:rsidP="03DF0005" w14:paraId="73DED8E6" wp14:textId="3360E969">
      <w:pPr>
        <w:pStyle w:val="Normal"/>
      </w:pPr>
    </w:p>
    <w:p xmlns:wp14="http://schemas.microsoft.com/office/word/2010/wordml" w:rsidP="03DF0005" w14:paraId="654653D8" wp14:textId="1055208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commentRangeStart w:id="974827046"/>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Age recommendation: 1</w:t>
      </w:r>
      <w:r w:rsidRPr="03DF0005" w:rsidR="21812B77">
        <w:rPr>
          <w:rFonts w:ascii="Calibri" w:hAnsi="Calibri" w:eastAsia="Calibri" w:cs="Calibri"/>
          <w:b w:val="0"/>
          <w:bCs w:val="0"/>
          <w:i w:val="0"/>
          <w:iCs w:val="0"/>
          <w:caps w:val="0"/>
          <w:smallCaps w:val="0"/>
          <w:noProof w:val="0"/>
          <w:color w:val="000000" w:themeColor="text1" w:themeTint="FF" w:themeShade="FF"/>
          <w:sz w:val="28"/>
          <w:szCs w:val="28"/>
          <w:lang w:val="en-GB"/>
        </w:rPr>
        <w:t>6</w:t>
      </w: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w:t>
      </w:r>
      <w:commentRangeEnd w:id="974827046"/>
      <w:r>
        <w:rPr>
          <w:rStyle w:val="CommentReference"/>
        </w:rPr>
        <w:commentReference w:id="974827046"/>
      </w:r>
    </w:p>
    <w:p xmlns:wp14="http://schemas.microsoft.com/office/word/2010/wordml" w:rsidP="03DF0005" w14:paraId="0722091C" wp14:textId="6B962C3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p>
    <w:p xmlns:wp14="http://schemas.microsoft.com/office/word/2010/wordml" w:rsidP="66584798" w14:paraId="2B41D18A" wp14:textId="2704E05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66584798" w:rsidR="63BD8BA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This production contains haze, </w:t>
      </w:r>
      <w:r w:rsidRPr="66584798" w:rsidR="0E30B878">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loud music, </w:t>
      </w:r>
      <w:r w:rsidRPr="66584798" w:rsidR="63BD8BA5">
        <w:rPr>
          <w:rFonts w:ascii="Calibri" w:hAnsi="Calibri" w:eastAsia="Calibri" w:cs="Calibri"/>
          <w:b w:val="0"/>
          <w:bCs w:val="0"/>
          <w:i w:val="0"/>
          <w:iCs w:val="0"/>
          <w:caps w:val="0"/>
          <w:smallCaps w:val="0"/>
          <w:noProof w:val="0"/>
          <w:color w:val="000000" w:themeColor="text1" w:themeTint="FF" w:themeShade="FF"/>
          <w:sz w:val="28"/>
          <w:szCs w:val="28"/>
          <w:lang w:val="en-US"/>
        </w:rPr>
        <w:t>flashing lights, smoking on stage and nudity.</w:t>
      </w:r>
    </w:p>
    <w:p xmlns:wp14="http://schemas.microsoft.com/office/word/2010/wordml" w:rsidP="03DF0005" w14:paraId="69A43F93" wp14:textId="39AA5CF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3DF0005" w14:paraId="55C1055F" wp14:textId="205D8DDB">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3DF0005" w:rsidR="2F076B14">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t>Co</w:t>
      </w:r>
      <w:r w:rsidRPr="03DF0005" w:rsidR="2F076B1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single"/>
          <w:lang w:val="en-GB"/>
        </w:rPr>
        <w:t>ntent warnings</w:t>
      </w:r>
      <w:r w:rsidRPr="03DF0005" w:rsidR="2F076B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 xml:space="preserve"> </w:t>
      </w:r>
    </w:p>
    <w:p xmlns:wp14="http://schemas.microsoft.com/office/word/2010/wordml" w:rsidP="03DF0005" w14:paraId="5933A05D" wp14:textId="29AE8B77">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03DF0005" w:rsidR="04EF4B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Scenes of a sexual nature</w:t>
      </w:r>
      <w:r w:rsidRPr="03DF0005" w:rsidR="221146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 including d</w:t>
      </w:r>
      <w:r w:rsidRPr="03DF0005" w:rsidR="702DDD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epiction of grooming, BDSM and consensual non-consent</w:t>
      </w:r>
    </w:p>
    <w:p xmlns:wp14="http://schemas.microsoft.com/office/word/2010/wordml" w:rsidP="03DF0005" w14:paraId="71184163" wp14:textId="7DED2193">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03DF0005" w:rsidR="7B8154F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Reference to racism, including use of racial slurs</w:t>
      </w:r>
    </w:p>
    <w:p xmlns:wp14="http://schemas.microsoft.com/office/word/2010/wordml" w:rsidP="03DF0005" w14:paraId="7FCAB573" wp14:textId="606D1B05">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03DF0005" w:rsidR="7B8154F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Homophobic language</w:t>
      </w:r>
    </w:p>
    <w:p xmlns:wp14="http://schemas.microsoft.com/office/word/2010/wordml" w:rsidP="03DF0005" w14:paraId="7CC4FF64" wp14:textId="755CDA54">
      <w:pPr>
        <w:pStyle w:val="ListParagraph"/>
        <w:numPr>
          <w:ilvl w:val="0"/>
          <w:numId w:val="1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03DF0005" w:rsidR="04EF4B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Drug and alcohol abuse</w:t>
      </w:r>
    </w:p>
    <w:p xmlns:wp14="http://schemas.microsoft.com/office/word/2010/wordml" w:rsidP="03DF0005" w14:paraId="2E981DA0" wp14:textId="0601EC95">
      <w:pPr>
        <w:pStyle w:val="ListParagraph"/>
        <w:numPr>
          <w:ilvl w:val="0"/>
          <w:numId w:val="1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03DF0005" w:rsidR="04EF4B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Descriptions of childhood abuse</w:t>
      </w:r>
    </w:p>
    <w:p xmlns:wp14="http://schemas.microsoft.com/office/word/2010/wordml" w:rsidP="03DF0005" w14:paraId="328D8AEA" wp14:textId="77B318D2">
      <w:pPr>
        <w:pStyle w:val="ListParagraph"/>
        <w:numPr>
          <w:ilvl w:val="0"/>
          <w:numId w:val="1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03DF0005" w:rsidR="04EF4B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Reference to suicide</w:t>
      </w:r>
      <w:r w:rsidRPr="03DF0005" w:rsidR="04EF4B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 xml:space="preserve"> </w:t>
      </w:r>
    </w:p>
    <w:p xmlns:wp14="http://schemas.microsoft.com/office/word/2010/wordml" w:rsidP="03DF0005" w14:paraId="246179D1" wp14:textId="08DD5A92">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03DF0005" w:rsidR="59D62A9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Reference to rape</w:t>
      </w:r>
    </w:p>
    <w:p xmlns:wp14="http://schemas.microsoft.com/office/word/2010/wordml" w:rsidP="03DF0005" w14:paraId="169D2C03" wp14:textId="20E44AEC">
      <w:pPr>
        <w:pStyle w:val="ListParagraph"/>
        <w:numPr>
          <w:ilvl w:val="0"/>
          <w:numId w:val="1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03DF0005" w:rsidR="5238BC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Reference to violence against women</w:t>
      </w:r>
    </w:p>
    <w:p xmlns:wp14="http://schemas.microsoft.com/office/word/2010/wordml" w:rsidP="03DF0005" w14:paraId="033B7DD3" wp14:textId="5782677A">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3DF0005" w14:paraId="6BCA645B" wp14:textId="5EE0357C">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2F076B14">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t>Helplines &amp; Support</w:t>
      </w:r>
    </w:p>
    <w:p xmlns:wp14="http://schemas.microsoft.com/office/word/2010/wordml" w:rsidP="03DF0005" w14:paraId="67377355" wp14:textId="6D703874">
      <w:pPr>
        <w:pStyle w:val="Normal"/>
        <w:spacing w:after="160" w:line="259" w:lineRule="auto"/>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pPr>
    </w:p>
    <w:p xmlns:wp14="http://schemas.microsoft.com/office/word/2010/wordml" w:rsidP="03DF0005" w14:paraId="1263977D" wp14:textId="205E67AE">
      <w:pPr>
        <w:pStyle w:val="Normal"/>
        <w:spacing w:after="160" w:line="259" w:lineRule="auto"/>
        <w:rPr>
          <w:rFonts w:ascii="Calibri" w:hAnsi="Calibri" w:eastAsia="Calibri" w:cs="Calibri"/>
          <w:noProof w:val="0"/>
          <w:sz w:val="28"/>
          <w:szCs w:val="28"/>
          <w:lang w:val="en-GB"/>
        </w:rPr>
      </w:pPr>
      <w:r w:rsidRPr="03DF0005" w:rsidR="3B7E2782">
        <w:rPr>
          <w:rFonts w:ascii="Calibri" w:hAnsi="Calibri" w:eastAsia="Calibri" w:cs="Calibri"/>
          <w:noProof w:val="0"/>
          <w:sz w:val="28"/>
          <w:szCs w:val="28"/>
          <w:lang w:val="en-GB"/>
        </w:rPr>
        <w:t xml:space="preserve">There are references in the show to the </w:t>
      </w:r>
      <w:r w:rsidRPr="03DF0005" w:rsidR="14EE35D9">
        <w:rPr>
          <w:rFonts w:ascii="Calibri" w:hAnsi="Calibri" w:eastAsia="Calibri" w:cs="Calibri"/>
          <w:noProof w:val="0"/>
          <w:sz w:val="28"/>
          <w:szCs w:val="28"/>
          <w:lang w:val="en-GB"/>
        </w:rPr>
        <w:t>discrimination of</w:t>
      </w:r>
      <w:r w:rsidRPr="03DF0005" w:rsidR="3B7E2782">
        <w:rPr>
          <w:rFonts w:ascii="Calibri" w:hAnsi="Calibri" w:eastAsia="Calibri" w:cs="Calibri"/>
          <w:noProof w:val="0"/>
          <w:sz w:val="28"/>
          <w:szCs w:val="28"/>
          <w:lang w:val="en-GB"/>
        </w:rPr>
        <w:t xml:space="preserve"> </w:t>
      </w:r>
      <w:r w:rsidRPr="03DF0005" w:rsidR="627C35A7">
        <w:rPr>
          <w:rFonts w:ascii="Calibri" w:hAnsi="Calibri" w:eastAsia="Calibri" w:cs="Calibri"/>
          <w:noProof w:val="0"/>
          <w:sz w:val="28"/>
          <w:szCs w:val="28"/>
          <w:lang w:val="en-GB"/>
        </w:rPr>
        <w:t xml:space="preserve">and trauma experienced by </w:t>
      </w:r>
      <w:r w:rsidRPr="03DF0005" w:rsidR="3B7E2782">
        <w:rPr>
          <w:rFonts w:ascii="Calibri" w:hAnsi="Calibri" w:eastAsia="Calibri" w:cs="Calibri"/>
          <w:noProof w:val="0"/>
          <w:sz w:val="28"/>
          <w:szCs w:val="28"/>
          <w:lang w:val="en-GB"/>
        </w:rPr>
        <w:t xml:space="preserve">the </w:t>
      </w:r>
      <w:r w:rsidRPr="03DF0005" w:rsidR="132C57D4">
        <w:rPr>
          <w:rFonts w:ascii="Calibri" w:hAnsi="Calibri" w:eastAsia="Calibri" w:cs="Calibri"/>
          <w:noProof w:val="0"/>
          <w:sz w:val="28"/>
          <w:szCs w:val="28"/>
          <w:lang w:val="en-GB"/>
        </w:rPr>
        <w:t xml:space="preserve">Black, </w:t>
      </w:r>
      <w:r w:rsidRPr="03DF0005" w:rsidR="3B7E2782">
        <w:rPr>
          <w:rFonts w:ascii="Calibri" w:hAnsi="Calibri" w:eastAsia="Calibri" w:cs="Calibri"/>
          <w:noProof w:val="0"/>
          <w:sz w:val="28"/>
          <w:szCs w:val="28"/>
          <w:lang w:val="en-GB"/>
        </w:rPr>
        <w:t xml:space="preserve">queer community. </w:t>
      </w:r>
    </w:p>
    <w:p xmlns:wp14="http://schemas.microsoft.com/office/word/2010/wordml" w:rsidP="03DF0005" w14:paraId="1CC72D08" wp14:textId="54589D9C">
      <w:pPr>
        <w:pStyle w:val="Normal"/>
        <w:spacing w:after="160" w:line="259" w:lineRule="auto"/>
        <w:rPr>
          <w:rFonts w:ascii="Calibri" w:hAnsi="Calibri" w:eastAsia="Calibri" w:cs="Calibri"/>
          <w:noProof w:val="0"/>
          <w:sz w:val="28"/>
          <w:szCs w:val="28"/>
          <w:lang w:val="en-GB"/>
        </w:rPr>
      </w:pPr>
      <w:r w:rsidRPr="03DF0005" w:rsidR="62F66866">
        <w:rPr>
          <w:rFonts w:ascii="Calibri" w:hAnsi="Calibri" w:eastAsia="Calibri" w:cs="Calibri"/>
          <w:noProof w:val="0"/>
          <w:sz w:val="28"/>
          <w:szCs w:val="28"/>
          <w:lang w:val="en-GB"/>
        </w:rPr>
        <w:t xml:space="preserve">If you’re affected by the show’s themes and need support, or just want someone to chat to, you can call </w:t>
      </w:r>
      <w:r w:rsidRPr="03DF0005" w:rsidR="62F66866">
        <w:rPr>
          <w:rFonts w:ascii="Calibri" w:hAnsi="Calibri" w:eastAsia="Calibri" w:cs="Calibri"/>
          <w:b w:val="1"/>
          <w:bCs w:val="1"/>
          <w:noProof w:val="0"/>
          <w:sz w:val="28"/>
          <w:szCs w:val="28"/>
          <w:lang w:val="en-GB"/>
        </w:rPr>
        <w:t xml:space="preserve">Samaritans </w:t>
      </w:r>
      <w:r w:rsidRPr="03DF0005" w:rsidR="62F66866">
        <w:rPr>
          <w:rFonts w:ascii="Calibri" w:hAnsi="Calibri" w:eastAsia="Calibri" w:cs="Calibri"/>
          <w:noProof w:val="0"/>
          <w:sz w:val="28"/>
          <w:szCs w:val="28"/>
          <w:lang w:val="en-GB"/>
        </w:rPr>
        <w:t xml:space="preserve">on </w:t>
      </w:r>
      <w:r w:rsidRPr="03DF0005" w:rsidR="62F66866">
        <w:rPr>
          <w:rFonts w:ascii="Calibri" w:hAnsi="Calibri" w:eastAsia="Calibri" w:cs="Calibri"/>
          <w:b w:val="1"/>
          <w:bCs w:val="1"/>
          <w:noProof w:val="0"/>
          <w:sz w:val="28"/>
          <w:szCs w:val="28"/>
          <w:lang w:val="en-GB"/>
        </w:rPr>
        <w:t>116 123</w:t>
      </w:r>
      <w:r w:rsidRPr="03DF0005" w:rsidR="62F66866">
        <w:rPr>
          <w:rFonts w:ascii="Calibri" w:hAnsi="Calibri" w:eastAsia="Calibri" w:cs="Calibri"/>
          <w:noProof w:val="0"/>
          <w:sz w:val="28"/>
          <w:szCs w:val="28"/>
          <w:lang w:val="en-GB"/>
        </w:rPr>
        <w:t xml:space="preserve"> any time 24/7 for free.</w:t>
      </w:r>
    </w:p>
    <w:p xmlns:wp14="http://schemas.microsoft.com/office/word/2010/wordml" w:rsidP="03DF0005" w14:paraId="21000C8E" wp14:textId="7FFDD061">
      <w:pPr>
        <w:pStyle w:val="Normal"/>
        <w:spacing w:after="160" w:line="259" w:lineRule="auto"/>
      </w:pPr>
      <w:r w:rsidRPr="03DF0005" w:rsidR="62F66866">
        <w:rPr>
          <w:rFonts w:ascii="Calibri" w:hAnsi="Calibri" w:eastAsia="Calibri" w:cs="Calibri"/>
          <w:noProof w:val="0"/>
          <w:sz w:val="28"/>
          <w:szCs w:val="28"/>
          <w:lang w:val="en-GB"/>
        </w:rPr>
        <w:t xml:space="preserve">If you prefer to text, the UK has a free 24/7 service: just text </w:t>
      </w:r>
      <w:r w:rsidRPr="03DF0005" w:rsidR="62F66866">
        <w:rPr>
          <w:rFonts w:ascii="Calibri" w:hAnsi="Calibri" w:eastAsia="Calibri" w:cs="Calibri"/>
          <w:b w:val="1"/>
          <w:bCs w:val="1"/>
          <w:noProof w:val="0"/>
          <w:sz w:val="28"/>
          <w:szCs w:val="28"/>
          <w:lang w:val="en-GB"/>
        </w:rPr>
        <w:t xml:space="preserve">SHOUT </w:t>
      </w:r>
      <w:r w:rsidRPr="03DF0005" w:rsidR="62F66866">
        <w:rPr>
          <w:rFonts w:ascii="Calibri" w:hAnsi="Calibri" w:eastAsia="Calibri" w:cs="Calibri"/>
          <w:noProof w:val="0"/>
          <w:sz w:val="28"/>
          <w:szCs w:val="28"/>
          <w:lang w:val="en-GB"/>
        </w:rPr>
        <w:t xml:space="preserve">to </w:t>
      </w:r>
      <w:r w:rsidRPr="03DF0005" w:rsidR="62F66866">
        <w:rPr>
          <w:rFonts w:ascii="Calibri" w:hAnsi="Calibri" w:eastAsia="Calibri" w:cs="Calibri"/>
          <w:b w:val="1"/>
          <w:bCs w:val="1"/>
          <w:noProof w:val="0"/>
          <w:sz w:val="28"/>
          <w:szCs w:val="28"/>
          <w:lang w:val="en-GB"/>
        </w:rPr>
        <w:t>85258</w:t>
      </w:r>
      <w:r w:rsidRPr="03DF0005" w:rsidR="62F66866">
        <w:rPr>
          <w:rFonts w:ascii="Calibri" w:hAnsi="Calibri" w:eastAsia="Calibri" w:cs="Calibri"/>
          <w:noProof w:val="0"/>
          <w:sz w:val="28"/>
          <w:szCs w:val="28"/>
          <w:lang w:val="en-GB"/>
        </w:rPr>
        <w:t>.</w:t>
      </w:r>
    </w:p>
    <w:p xmlns:wp14="http://schemas.microsoft.com/office/word/2010/wordml" w:rsidP="03DF0005" w14:paraId="0019A2DA" wp14:textId="3330777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3B7E2782">
        <w:rPr>
          <w:rFonts w:ascii="Calibri" w:hAnsi="Calibri" w:eastAsia="Calibri" w:cs="Calibri"/>
          <w:noProof w:val="0"/>
          <w:sz w:val="28"/>
          <w:szCs w:val="28"/>
          <w:lang w:val="en-GB"/>
        </w:rPr>
        <w:t>If you don’t need immediate support but would like to learn more about services that may be available for yourself or someone you know, we’d recommend looking into the organisations</w:t>
      </w:r>
      <w:r w:rsidRPr="03DF0005" w:rsidR="3FC27CAE">
        <w:rPr>
          <w:rFonts w:ascii="Calibri" w:hAnsi="Calibri" w:eastAsia="Calibri" w:cs="Calibri"/>
          <w:noProof w:val="0"/>
          <w:sz w:val="28"/>
          <w:szCs w:val="28"/>
          <w:lang w:val="en-GB"/>
        </w:rPr>
        <w:t>:</w:t>
      </w:r>
      <w:r w:rsidRPr="03DF0005" w:rsidR="3B7E2782">
        <w:rPr>
          <w:rFonts w:ascii="Calibri" w:hAnsi="Calibri" w:eastAsia="Calibri" w:cs="Calibri"/>
          <w:noProof w:val="0"/>
          <w:sz w:val="28"/>
          <w:szCs w:val="28"/>
          <w:lang w:val="en-GB"/>
        </w:rPr>
        <w:t xml:space="preserve"> </w:t>
      </w:r>
    </w:p>
    <w:p xmlns:wp14="http://schemas.microsoft.com/office/word/2010/wordml" w:rsidP="03DF0005" w14:paraId="16C85339" wp14:textId="0CC9A02B">
      <w:pPr>
        <w:pStyle w:val="Normal"/>
        <w:spacing w:after="160" w:line="259" w:lineRule="auto"/>
        <w:rPr>
          <w:rFonts w:ascii="Calibri" w:hAnsi="Calibri" w:eastAsia="Calibri" w:cs="Calibri"/>
          <w:b w:val="0"/>
          <w:bCs w:val="0"/>
          <w:noProof w:val="0"/>
          <w:sz w:val="28"/>
          <w:szCs w:val="28"/>
          <w:lang w:val="en-GB"/>
        </w:rPr>
      </w:pPr>
      <w:r w:rsidRPr="03DF0005" w:rsidR="00EDC031">
        <w:rPr>
          <w:rFonts w:ascii="Calibri" w:hAnsi="Calibri" w:eastAsia="Calibri" w:cs="Calibri"/>
          <w:b w:val="1"/>
          <w:bCs w:val="1"/>
          <w:noProof w:val="0"/>
          <w:sz w:val="28"/>
          <w:szCs w:val="28"/>
          <w:lang w:val="en-GB"/>
        </w:rPr>
        <w:t xml:space="preserve">MIND </w:t>
      </w:r>
      <w:hyperlink r:id="R8fc2c81f60a641fb">
        <w:r w:rsidRPr="03DF0005" w:rsidR="00EDC031">
          <w:rPr>
            <w:rStyle w:val="Hyperlink"/>
            <w:rFonts w:ascii="Calibri" w:hAnsi="Calibri" w:eastAsia="Calibri" w:cs="Calibri"/>
            <w:b w:val="0"/>
            <w:bCs w:val="0"/>
            <w:noProof w:val="0"/>
            <w:sz w:val="28"/>
            <w:szCs w:val="28"/>
            <w:lang w:val="en-GB"/>
          </w:rPr>
          <w:t>https://www.mind.org.uk/</w:t>
        </w:r>
      </w:hyperlink>
    </w:p>
    <w:p xmlns:wp14="http://schemas.microsoft.com/office/word/2010/wordml" w:rsidP="03DF0005" w14:paraId="52532A71" wp14:textId="67DC0991">
      <w:pPr>
        <w:pStyle w:val="Normal"/>
        <w:spacing w:after="160" w:line="259" w:lineRule="auto"/>
        <w:rPr>
          <w:rFonts w:ascii="Calibri" w:hAnsi="Calibri" w:eastAsia="Calibri" w:cs="Calibri"/>
          <w:b w:val="0"/>
          <w:bCs w:val="0"/>
          <w:noProof w:val="0"/>
          <w:sz w:val="28"/>
          <w:szCs w:val="28"/>
          <w:lang w:val="en-GB"/>
        </w:rPr>
      </w:pPr>
      <w:r w:rsidRPr="03DF0005" w:rsidR="00EDC031">
        <w:rPr>
          <w:rFonts w:ascii="Calibri" w:hAnsi="Calibri" w:eastAsia="Calibri" w:cs="Calibri"/>
          <w:b w:val="1"/>
          <w:bCs w:val="1"/>
          <w:noProof w:val="0"/>
          <w:sz w:val="28"/>
          <w:szCs w:val="28"/>
          <w:lang w:val="en-GB"/>
        </w:rPr>
        <w:t>Survivors UK</w:t>
      </w:r>
      <w:r w:rsidRPr="03DF0005" w:rsidR="00EDC031">
        <w:rPr>
          <w:rFonts w:ascii="Calibri" w:hAnsi="Calibri" w:eastAsia="Calibri" w:cs="Calibri"/>
          <w:b w:val="0"/>
          <w:bCs w:val="0"/>
          <w:noProof w:val="0"/>
          <w:sz w:val="28"/>
          <w:szCs w:val="28"/>
          <w:lang w:val="en-GB"/>
        </w:rPr>
        <w:t xml:space="preserve"> https://www.survivorsuk.org/</w:t>
      </w:r>
    </w:p>
    <w:p xmlns:wp14="http://schemas.microsoft.com/office/word/2010/wordml" w:rsidP="03DF0005" w14:paraId="633FA1A0" wp14:textId="0757472B">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3B7E2782">
        <w:rPr>
          <w:rFonts w:ascii="Calibri" w:hAnsi="Calibri" w:eastAsia="Calibri" w:cs="Calibri"/>
          <w:b w:val="1"/>
          <w:bCs w:val="1"/>
          <w:noProof w:val="0"/>
          <w:sz w:val="28"/>
          <w:szCs w:val="28"/>
          <w:lang w:val="en-GB"/>
        </w:rPr>
        <w:t>LGBT Foundation</w:t>
      </w:r>
      <w:r w:rsidRPr="03DF0005" w:rsidR="3B7E2782">
        <w:rPr>
          <w:rFonts w:ascii="Calibri" w:hAnsi="Calibri" w:eastAsia="Calibri" w:cs="Calibri"/>
          <w:noProof w:val="0"/>
          <w:sz w:val="28"/>
          <w:szCs w:val="28"/>
          <w:lang w:val="en-GB"/>
        </w:rPr>
        <w:t xml:space="preserve"> https://lgbt.foundation </w:t>
      </w:r>
    </w:p>
    <w:p xmlns:wp14="http://schemas.microsoft.com/office/word/2010/wordml" w:rsidP="03DF0005" w14:paraId="50BEA5E2" wp14:textId="3139E646">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roofErr w:type="spellStart"/>
      <w:r w:rsidRPr="03DF0005" w:rsidR="3B7E2782">
        <w:rPr>
          <w:rFonts w:ascii="Calibri" w:hAnsi="Calibri" w:eastAsia="Calibri" w:cs="Calibri"/>
          <w:b w:val="1"/>
          <w:bCs w:val="1"/>
          <w:noProof w:val="0"/>
          <w:sz w:val="28"/>
          <w:szCs w:val="28"/>
          <w:lang w:val="en-GB"/>
        </w:rPr>
        <w:t>MindOut</w:t>
      </w:r>
      <w:proofErr w:type="spellEnd"/>
      <w:r w:rsidRPr="03DF0005" w:rsidR="3B7E2782">
        <w:rPr>
          <w:rFonts w:ascii="Calibri" w:hAnsi="Calibri" w:eastAsia="Calibri" w:cs="Calibri"/>
          <w:noProof w:val="0"/>
          <w:sz w:val="28"/>
          <w:szCs w:val="28"/>
          <w:lang w:val="en-GB"/>
        </w:rPr>
        <w:t xml:space="preserve"> https://mindout.org.uk </w:t>
      </w:r>
    </w:p>
    <w:p xmlns:wp14="http://schemas.microsoft.com/office/word/2010/wordml" w:rsidP="03DF0005" w14:paraId="105096C1" wp14:textId="4353095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3B7E2782">
        <w:rPr>
          <w:rFonts w:ascii="Calibri" w:hAnsi="Calibri" w:eastAsia="Calibri" w:cs="Calibri"/>
          <w:b w:val="1"/>
          <w:bCs w:val="1"/>
          <w:noProof w:val="0"/>
          <w:sz w:val="28"/>
          <w:szCs w:val="28"/>
          <w:lang w:val="en-GB"/>
        </w:rPr>
        <w:t>Stonewall</w:t>
      </w:r>
      <w:r w:rsidRPr="03DF0005" w:rsidR="3B7E2782">
        <w:rPr>
          <w:rFonts w:ascii="Calibri" w:hAnsi="Calibri" w:eastAsia="Calibri" w:cs="Calibri"/>
          <w:noProof w:val="0"/>
          <w:sz w:val="28"/>
          <w:szCs w:val="28"/>
          <w:lang w:val="en-GB"/>
        </w:rPr>
        <w:t xml:space="preserve"> https://www.stonewall.org.uk</w:t>
      </w:r>
      <w:r w:rsidRPr="03DF0005" w:rsidR="3B7E2782">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p>
    <w:p xmlns:wp14="http://schemas.microsoft.com/office/word/2010/wordml" w:rsidP="03DF0005" w14:paraId="1289F740" wp14:textId="5CB0D68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commentRangeStart w:id="1537872073"/>
      <w:r w:rsidRPr="03DF0005" w:rsidR="6177775E">
        <w:rPr>
          <w:rFonts w:ascii="Calibri" w:hAnsi="Calibri" w:eastAsia="Calibri" w:cs="Calibri"/>
          <w:b w:val="1"/>
          <w:bCs w:val="1"/>
          <w:i w:val="0"/>
          <w:iCs w:val="0"/>
          <w:caps w:val="0"/>
          <w:smallCaps w:val="0"/>
          <w:noProof w:val="0"/>
          <w:color w:val="000000" w:themeColor="text1" w:themeTint="FF" w:themeShade="FF"/>
          <w:sz w:val="28"/>
          <w:szCs w:val="28"/>
          <w:lang w:val="en-US"/>
        </w:rPr>
        <w:t>Black Minds Matter</w:t>
      </w:r>
      <w:r w:rsidRPr="03DF0005" w:rsidR="2DE4483E">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r w:rsidRPr="03DF0005" w:rsidR="6177775E">
        <w:rPr>
          <w:rFonts w:ascii="Calibri" w:hAnsi="Calibri" w:eastAsia="Calibri" w:cs="Calibri"/>
          <w:b w:val="0"/>
          <w:bCs w:val="0"/>
          <w:i w:val="0"/>
          <w:iCs w:val="0"/>
          <w:caps w:val="0"/>
          <w:smallCaps w:val="0"/>
          <w:noProof w:val="0"/>
          <w:color w:val="000000" w:themeColor="text1" w:themeTint="FF" w:themeShade="FF"/>
          <w:sz w:val="28"/>
          <w:szCs w:val="28"/>
          <w:lang w:val="en-US"/>
        </w:rPr>
        <w:t>https://www.blackmindsmatteruk.com/</w:t>
      </w:r>
    </w:p>
    <w:p xmlns:wp14="http://schemas.microsoft.com/office/word/2010/wordml" w:rsidP="03DF0005" w14:paraId="172E52DD" wp14:textId="1C2594E2">
      <w:pPr>
        <w:pStyle w:val="Normal"/>
        <w:spacing w:after="160" w:line="259" w:lineRule="auto"/>
      </w:pPr>
      <w:r w:rsidRPr="03DF0005" w:rsidR="6177775E">
        <w:rPr>
          <w:rFonts w:ascii="Calibri" w:hAnsi="Calibri" w:eastAsia="Calibri" w:cs="Calibri"/>
          <w:b w:val="1"/>
          <w:bCs w:val="1"/>
          <w:i w:val="0"/>
          <w:iCs w:val="0"/>
          <w:caps w:val="0"/>
          <w:smallCaps w:val="0"/>
          <w:noProof w:val="0"/>
          <w:color w:val="000000" w:themeColor="text1" w:themeTint="FF" w:themeShade="FF"/>
          <w:sz w:val="28"/>
          <w:szCs w:val="28"/>
          <w:lang w:val="en-US"/>
        </w:rPr>
        <w:t>The Black, African and Asian Therapy Network</w:t>
      </w:r>
      <w:r w:rsidRPr="03DF0005" w:rsidR="0712B285">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hyperlink r:id="R354e45180bee40d4">
        <w:r w:rsidRPr="03DF0005" w:rsidR="6177775E">
          <w:rPr>
            <w:rStyle w:val="Hyperlink"/>
            <w:rFonts w:ascii="Calibri" w:hAnsi="Calibri" w:eastAsia="Calibri" w:cs="Calibri"/>
            <w:b w:val="0"/>
            <w:bCs w:val="0"/>
            <w:i w:val="0"/>
            <w:iCs w:val="0"/>
            <w:caps w:val="0"/>
            <w:smallCaps w:val="0"/>
            <w:noProof w:val="0"/>
            <w:sz w:val="28"/>
            <w:szCs w:val="28"/>
            <w:lang w:val="en-US"/>
          </w:rPr>
          <w:t>https://www.baatn.org.uk/</w:t>
        </w:r>
      </w:hyperlink>
    </w:p>
    <w:p xmlns:wp14="http://schemas.microsoft.com/office/word/2010/wordml" w:rsidP="03DF0005" w14:paraId="3B1D93A6" wp14:textId="690A91B0">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5F776A09">
        <w:rPr>
          <w:rFonts w:ascii="Calibri" w:hAnsi="Calibri" w:eastAsia="Calibri" w:cs="Calibri"/>
          <w:b w:val="1"/>
          <w:bCs w:val="1"/>
          <w:i w:val="0"/>
          <w:iCs w:val="0"/>
          <w:caps w:val="0"/>
          <w:smallCaps w:val="0"/>
          <w:noProof w:val="0"/>
          <w:color w:val="000000" w:themeColor="text1" w:themeTint="FF" w:themeShade="FF"/>
          <w:sz w:val="28"/>
          <w:szCs w:val="28"/>
          <w:lang w:val="en-US"/>
        </w:rPr>
        <w:t>The Brave Project</w:t>
      </w:r>
      <w:r w:rsidRPr="03DF0005" w:rsidR="6AA0FDA4">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03DF0005" w:rsidR="5F776A09">
        <w:rPr>
          <w:rFonts w:ascii="Calibri" w:hAnsi="Calibri" w:eastAsia="Calibri" w:cs="Calibri"/>
          <w:b w:val="0"/>
          <w:bCs w:val="0"/>
          <w:i w:val="0"/>
          <w:iCs w:val="0"/>
          <w:caps w:val="0"/>
          <w:smallCaps w:val="0"/>
          <w:noProof w:val="0"/>
          <w:color w:val="000000" w:themeColor="text1" w:themeTint="FF" w:themeShade="FF"/>
          <w:sz w:val="28"/>
          <w:szCs w:val="28"/>
          <w:lang w:val="en-US"/>
        </w:rPr>
        <w:t>@the_braveproject on Instagram</w:t>
      </w:r>
      <w:commentRangeEnd w:id="1537872073"/>
      <w:r>
        <w:rPr>
          <w:rStyle w:val="CommentReference"/>
        </w:rPr>
        <w:commentReference w:id="1537872073"/>
      </w:r>
    </w:p>
    <w:p xmlns:wp14="http://schemas.microsoft.com/office/word/2010/wordml" w:rsidP="03DF0005" w14:paraId="15406E3D" wp14:textId="2468C29F">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09FC5318">
        <w:rPr>
          <w:rFonts w:ascii="Calibri" w:hAnsi="Calibri" w:eastAsia="Calibri" w:cs="Calibri"/>
          <w:b w:val="1"/>
          <w:bCs w:val="1"/>
          <w:i w:val="0"/>
          <w:iCs w:val="0"/>
          <w:caps w:val="0"/>
          <w:smallCaps w:val="0"/>
          <w:noProof w:val="0"/>
          <w:color w:val="000000" w:themeColor="text1" w:themeTint="FF" w:themeShade="FF"/>
          <w:sz w:val="28"/>
          <w:szCs w:val="28"/>
          <w:lang w:val="en-US"/>
        </w:rPr>
        <w:t>Talk to Frank</w:t>
      </w:r>
      <w:r w:rsidRPr="03DF0005" w:rsidR="09FC5318">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https://www.talktofrank.com/</w:t>
      </w:r>
    </w:p>
    <w:p xmlns:wp14="http://schemas.microsoft.com/office/word/2010/wordml" w:rsidP="03DF0005" w14:paraId="6702653C" wp14:textId="23CDAD85">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3DF0005" w14:paraId="4B6A8D80" wp14:textId="15D6F666">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2F076B14">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t>Self-care suggestions</w:t>
      </w: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p>
    <w:p xmlns:wp14="http://schemas.microsoft.com/office/word/2010/wordml" w:rsidP="03DF0005" w14:paraId="3AA3A710" wp14:textId="49C0DEAD">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3DF0005" w14:paraId="124F1081" wp14:textId="09F902B3">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If you’re concerned about attending the show, there are a few things we’d suggest that might help. </w:t>
      </w:r>
    </w:p>
    <w:p xmlns:wp14="http://schemas.microsoft.com/office/word/2010/wordml" w:rsidP="03DF0005" w14:paraId="0D8C7D4F" wp14:textId="446CFB1B">
      <w:pPr>
        <w:pStyle w:val="ListParagraph"/>
        <w:numPr>
          <w:ilvl w:val="0"/>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Read the content warnings before deciding to see the show.</w:t>
      </w:r>
    </w:p>
    <w:p xmlns:wp14="http://schemas.microsoft.com/office/word/2010/wordml" w:rsidP="03DF0005" w14:paraId="1C9DFEF6" wp14:textId="375C3FE6">
      <w:pPr>
        <w:pStyle w:val="ListParagraph"/>
        <w:numPr>
          <w:ilvl w:val="0"/>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Come with a friend: It might be worth seeing if you can book to see the show with a friend, family member or someone you trust. </w:t>
      </w:r>
    </w:p>
    <w:p xmlns:wp14="http://schemas.microsoft.com/office/word/2010/wordml" w:rsidP="03DF0005" w14:paraId="3BD33E57" wp14:textId="6AFB3184">
      <w:pPr>
        <w:pStyle w:val="ListParagraph"/>
        <w:numPr>
          <w:ilvl w:val="0"/>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During the performance: you’re welcome to leave the auditorium at any point. The venue’s bar will remain open during and after the show. A staff member</w:t>
      </w: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will help find an appropriate moment to re-enter</w:t>
      </w: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w:t>
      </w:r>
      <w:r w:rsidRPr="03DF0005"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if you’d like. If you’ve found the show distressing, we’d suggest talk to someone you’re with, calling a friend, or contacting one of the support services listed on the previous page. </w:t>
      </w:r>
    </w:p>
    <w:p xmlns:wp14="http://schemas.microsoft.com/office/word/2010/wordml" w:rsidP="03DF0005" w14:paraId="7405A11D" wp14:textId="1F0FB5DB">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03DF0005" w14:paraId="6849F588" wp14:textId="3F0C0FE5">
      <w:pPr>
        <w:spacing w:after="160" w:line="540" w:lineRule="exact"/>
        <w:rPr>
          <w:rFonts w:ascii="Calibri" w:hAnsi="Calibri" w:eastAsia="Calibri" w:cs="Calibri"/>
          <w:b w:val="0"/>
          <w:bCs w:val="0"/>
          <w:i w:val="0"/>
          <w:iCs w:val="0"/>
          <w:caps w:val="0"/>
          <w:smallCaps w:val="0"/>
          <w:noProof w:val="0"/>
          <w:color w:val="000000" w:themeColor="text1" w:themeTint="FF" w:themeShade="FF"/>
          <w:sz w:val="28"/>
          <w:szCs w:val="28"/>
          <w:lang w:val="en-US"/>
        </w:rPr>
      </w:pPr>
      <w:r w:rsidRPr="03DF0005" w:rsidR="2F076B14">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GB"/>
        </w:rPr>
        <w:t>Thanks &amp; about self-care</w:t>
      </w:r>
    </w:p>
    <w:p xmlns:wp14="http://schemas.microsoft.com/office/word/2010/wordml" w:rsidP="03DF0005" w14:paraId="75B89EEA" wp14:textId="269DEF8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66584798"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In writing this document, we were inspired by recent approaches taken by several other companies. We are grateful to everyone whose work has informed our own approach, but especially the Self-Care Guide created for Nouveau Riche’s production of </w:t>
      </w:r>
      <w:r w:rsidRPr="66584798" w:rsidR="2F076B14">
        <w:rPr>
          <w:rFonts w:ascii="Calibri" w:hAnsi="Calibri" w:eastAsia="Calibri" w:cs="Calibri"/>
          <w:b w:val="0"/>
          <w:bCs w:val="0"/>
          <w:i w:val="1"/>
          <w:iCs w:val="1"/>
          <w:caps w:val="0"/>
          <w:smallCaps w:val="0"/>
          <w:noProof w:val="0"/>
          <w:color w:val="000000" w:themeColor="text1" w:themeTint="FF" w:themeShade="FF"/>
          <w:sz w:val="28"/>
          <w:szCs w:val="28"/>
          <w:lang w:val="en-GB"/>
        </w:rPr>
        <w:t xml:space="preserve">For Black Boys Who Have Considered Suicide When the Hue Gets Too Heavy </w:t>
      </w:r>
      <w:r w:rsidRPr="66584798"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by Ryan Calais Cameron at New Diorama Theatre and Clean Break’s production of </w:t>
      </w:r>
      <w:r w:rsidRPr="66584798" w:rsidR="2F076B14">
        <w:rPr>
          <w:rFonts w:ascii="Calibri" w:hAnsi="Calibri" w:eastAsia="Calibri" w:cs="Calibri"/>
          <w:b w:val="0"/>
          <w:bCs w:val="0"/>
          <w:i w:val="1"/>
          <w:iCs w:val="1"/>
          <w:caps w:val="0"/>
          <w:smallCaps w:val="0"/>
          <w:noProof w:val="0"/>
          <w:color w:val="000000" w:themeColor="text1" w:themeTint="FF" w:themeShade="FF"/>
          <w:sz w:val="28"/>
          <w:szCs w:val="28"/>
          <w:lang w:val="en-GB"/>
        </w:rPr>
        <w:t>Typical Girls</w:t>
      </w:r>
      <w:r w:rsidRPr="66584798" w:rsidR="2F076B14">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by Morgan Lloyd Malcolm at Sheffield Theatres. As that document explains: ‘The concept of self-care comes from the Black Feminist movement. Self-care is a choice to listen to our needs and look after ourselves, so we are able to keep going and live our best lives, despite the difficulties we experience in life and how they make us feel.’ </w:t>
      </w:r>
    </w:p>
    <w:p w:rsidR="64DF57F1" w:rsidP="66584798" w:rsidRDefault="64DF57F1" w14:paraId="3778F663" w14:textId="3B23969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66584798" w:rsidR="64DF57F1">
        <w:rPr>
          <w:rFonts w:ascii="Calibri" w:hAnsi="Calibri" w:eastAsia="Calibri" w:cs="Calibri"/>
          <w:b w:val="0"/>
          <w:bCs w:val="0"/>
          <w:i w:val="0"/>
          <w:iCs w:val="0"/>
          <w:caps w:val="0"/>
          <w:smallCaps w:val="0"/>
          <w:noProof w:val="0"/>
          <w:color w:val="000000" w:themeColor="text1" w:themeTint="FF" w:themeShade="FF"/>
          <w:sz w:val="28"/>
          <w:szCs w:val="28"/>
          <w:lang w:val="en-GB"/>
        </w:rPr>
        <w:t xml:space="preserve">Thank you for taking the time to read this document and for your interest in </w:t>
      </w:r>
      <w:r w:rsidRPr="66584798" w:rsidR="64DF57F1">
        <w:rPr>
          <w:rFonts w:ascii="Calibri" w:hAnsi="Calibri" w:eastAsia="Calibri" w:cs="Calibri"/>
          <w:b w:val="0"/>
          <w:bCs w:val="0"/>
          <w:i w:val="1"/>
          <w:iCs w:val="1"/>
          <w:caps w:val="0"/>
          <w:smallCaps w:val="0"/>
          <w:noProof w:val="0"/>
          <w:color w:val="000000" w:themeColor="text1" w:themeTint="FF" w:themeShade="FF"/>
          <w:sz w:val="28"/>
          <w:szCs w:val="28"/>
          <w:lang w:val="en-GB"/>
        </w:rPr>
        <w:t>BLACK SUPERHERO</w:t>
      </w:r>
      <w:r w:rsidRPr="66584798" w:rsidR="64DF57F1">
        <w:rPr>
          <w:rFonts w:ascii="Calibri" w:hAnsi="Calibri" w:eastAsia="Calibri" w:cs="Calibri"/>
          <w:b w:val="0"/>
          <w:bCs w:val="0"/>
          <w:i w:val="0"/>
          <w:iCs w:val="0"/>
          <w:caps w:val="0"/>
          <w:smallCaps w:val="0"/>
          <w:noProof w:val="0"/>
          <w:color w:val="000000" w:themeColor="text1" w:themeTint="FF" w:themeShade="FF"/>
          <w:sz w:val="28"/>
          <w:szCs w:val="28"/>
          <w:lang w:val="en-GB"/>
        </w:rPr>
        <w:t>.</w:t>
      </w:r>
    </w:p>
    <w:p xmlns:wp14="http://schemas.microsoft.com/office/word/2010/wordml" w:rsidP="03DF0005" w14:paraId="2C078E63" wp14:textId="46A2F8A0">
      <w:pPr>
        <w:pStyle w:val="Normal"/>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NP" w:author="Nicki Perrett" w:date="2023-03-14T16:58:12" w:id="974827046">
    <w:p w:rsidR="03DF0005" w:rsidRDefault="03DF0005" w14:paraId="30457A98" w14:textId="080B98F4">
      <w:pPr>
        <w:pStyle w:val="CommentText"/>
      </w:pPr>
      <w:r w:rsidR="03DF0005">
        <w:rPr/>
        <w:t>Should this be 16+ because of there's scenes of a sexual nature?</w:t>
      </w:r>
      <w:r>
        <w:rPr>
          <w:rStyle w:val="CommentReference"/>
        </w:rPr>
        <w:annotationRef/>
      </w:r>
    </w:p>
  </w:comment>
  <w:comment w:initials="NP" w:author="Nicki Perrett" w:date="2023-03-14T17:03:08" w:id="1537872073">
    <w:p w:rsidR="03DF0005" w:rsidRDefault="03DF0005" w14:paraId="7FCC450F" w14:textId="421BA03D">
      <w:pPr>
        <w:pStyle w:val="CommentText"/>
      </w:pPr>
      <w:r w:rsidR="03DF0005">
        <w:rPr/>
        <w:t>I've added these Black and Global Majority specific helplines - think it's appropriate for this.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0457A98"/>
  <w15:commentEx w15:done="1" w15:paraId="7FCC450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AC414A" w16cex:dateUtc="2023-03-14T16:58:12.607Z"/>
  <w16cex:commentExtensible w16cex:durableId="23A41E3D" w16cex:dateUtc="2023-03-14T17:03:08.633Z">
    <w16cex:extLst>
      <w16:ext w16:uri="{CE6994B0-6A32-4C9F-8C6B-6E91EDA988CE}">
        <cr:reactions xmlns:cr="http://schemas.microsoft.com/office/comments/2020/reactions">
          <cr:reaction reactionType="1">
            <cr:reactionInfo dateUtc="2023-03-14T17:42:40.404Z">
              <cr:user userId="S::jadefranks@royalcourttheatre.com::618e3650-5d69-4241-93b2-4a52632ae79c" userProvider="AD" userName="Jade Franks"/>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30457A98" w16cid:durableId="41AC414A"/>
  <w16cid:commentId w16cid:paraId="7FCC450F" w16cid:durableId="23A41E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11">
    <w:nsid w:val="2a637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8178d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39b53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b4f5a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0fc1d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58201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36a38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5da35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d4529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a742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12b1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Nicki Perrett">
    <w15:presenceInfo w15:providerId="AD" w15:userId="S::nickiperrett@royalcourttheatre.com::02467d17-96b2-4f00-8065-e388d4c8eb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0FF7A0"/>
    <w:rsid w:val="00A1FE4C"/>
    <w:rsid w:val="00EDC031"/>
    <w:rsid w:val="0242CAFD"/>
    <w:rsid w:val="03DF0005"/>
    <w:rsid w:val="04C7272E"/>
    <w:rsid w:val="04EF4B2F"/>
    <w:rsid w:val="058A691F"/>
    <w:rsid w:val="0630F278"/>
    <w:rsid w:val="0712B285"/>
    <w:rsid w:val="09FC5318"/>
    <w:rsid w:val="0B4655F4"/>
    <w:rsid w:val="0B6CDFDB"/>
    <w:rsid w:val="0CE22655"/>
    <w:rsid w:val="0CED961C"/>
    <w:rsid w:val="0DB4D365"/>
    <w:rsid w:val="0E30B878"/>
    <w:rsid w:val="0E60183A"/>
    <w:rsid w:val="0E9675D0"/>
    <w:rsid w:val="0ECBD84E"/>
    <w:rsid w:val="0F5C9AED"/>
    <w:rsid w:val="132C57D4"/>
    <w:rsid w:val="1333895D"/>
    <w:rsid w:val="146E557C"/>
    <w:rsid w:val="14CF59BE"/>
    <w:rsid w:val="14EE35D9"/>
    <w:rsid w:val="16A13478"/>
    <w:rsid w:val="1E8F5DCD"/>
    <w:rsid w:val="20120C65"/>
    <w:rsid w:val="2033D1DF"/>
    <w:rsid w:val="212F1D9B"/>
    <w:rsid w:val="21812B77"/>
    <w:rsid w:val="221146A0"/>
    <w:rsid w:val="243D701A"/>
    <w:rsid w:val="24ED6B0E"/>
    <w:rsid w:val="25404BC1"/>
    <w:rsid w:val="2A938941"/>
    <w:rsid w:val="2DE4483E"/>
    <w:rsid w:val="2E94B1FB"/>
    <w:rsid w:val="2F076B14"/>
    <w:rsid w:val="300A1C19"/>
    <w:rsid w:val="3030825C"/>
    <w:rsid w:val="362291D1"/>
    <w:rsid w:val="3625329A"/>
    <w:rsid w:val="37BE6232"/>
    <w:rsid w:val="3A8ED109"/>
    <w:rsid w:val="3B2A9136"/>
    <w:rsid w:val="3B7E2782"/>
    <w:rsid w:val="3FC27CAE"/>
    <w:rsid w:val="417573FC"/>
    <w:rsid w:val="4468A2BD"/>
    <w:rsid w:val="4594BDE8"/>
    <w:rsid w:val="45A2BFC6"/>
    <w:rsid w:val="47542BB4"/>
    <w:rsid w:val="47EAC1DD"/>
    <w:rsid w:val="4C8E1F20"/>
    <w:rsid w:val="4FCCA49D"/>
    <w:rsid w:val="520FF7A0"/>
    <w:rsid w:val="5238BC3A"/>
    <w:rsid w:val="55199612"/>
    <w:rsid w:val="56A6C5EB"/>
    <w:rsid w:val="59208048"/>
    <w:rsid w:val="59D62A9E"/>
    <w:rsid w:val="5F776A09"/>
    <w:rsid w:val="6177775E"/>
    <w:rsid w:val="627C35A7"/>
    <w:rsid w:val="62F66866"/>
    <w:rsid w:val="63038603"/>
    <w:rsid w:val="63BD8BA5"/>
    <w:rsid w:val="63C38EA0"/>
    <w:rsid w:val="64DCDBB7"/>
    <w:rsid w:val="64DF57F1"/>
    <w:rsid w:val="64E09FD6"/>
    <w:rsid w:val="66584798"/>
    <w:rsid w:val="6AA0FDA4"/>
    <w:rsid w:val="6E1952CF"/>
    <w:rsid w:val="6E6E59BF"/>
    <w:rsid w:val="6EBE0221"/>
    <w:rsid w:val="702DDD44"/>
    <w:rsid w:val="70C97DD8"/>
    <w:rsid w:val="74B86335"/>
    <w:rsid w:val="75B728A7"/>
    <w:rsid w:val="76F4DAF6"/>
    <w:rsid w:val="77790EFA"/>
    <w:rsid w:val="7958A75A"/>
    <w:rsid w:val="79BE610C"/>
    <w:rsid w:val="7B40C3BD"/>
    <w:rsid w:val="7B8154F6"/>
    <w:rsid w:val="7E32B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F7A0"/>
  <w15:chartTrackingRefBased/>
  <w15:docId w15:val="{AE8DECB1-B52B-4275-B539-5B3F11CAA1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tasks.xml><?xml version="1.0" encoding="utf-8"?>
<t:Tasks xmlns:t="http://schemas.microsoft.com/office/tasks/2019/documenttasks" xmlns:oel="http://schemas.microsoft.com/office/2019/extlst">
  <t:Task id="{9D6595D7-A01F-4A18-B845-E26C99F377DB}">
    <t:Anchor>
      <t:Comment id="617684978"/>
    </t:Anchor>
    <t:History>
      <t:Event id="{989F9947-3EF8-4FDE-BB81-BC73261C7602}" time="2023-03-14T16:59:13.907Z">
        <t:Attribution userId="S::nickiperrett@royalcourttheatre.com::02467d17-96b2-4f00-8065-e388d4c8eb86" userProvider="AD" userName="Nicki Perrett"/>
        <t:Anchor>
          <t:Comment id="617684978"/>
        </t:Anchor>
        <t:Create/>
      </t:Event>
      <t:Event id="{33875EAE-D2E3-49C9-A33D-11AC633F9BAA}" time="2023-03-14T16:59:13.907Z">
        <t:Attribution userId="S::nickiperrett@royalcourttheatre.com::02467d17-96b2-4f00-8065-e388d4c8eb86" userProvider="AD" userName="Nicki Perrett"/>
        <t:Anchor>
          <t:Comment id="617684978"/>
        </t:Anchor>
        <t:Assign userId="S::SarahGeorgeson@royalcourttheatre.com::e71344ef-7c75-4301-911a-75dd19169b0a" userProvider="AD" userName="Sarah Georgeson"/>
      </t:Event>
      <t:Event id="{0546BBA3-64B9-45F0-B5A0-D3995CD78919}" time="2023-03-14T16:59:13.907Z">
        <t:Attribution userId="S::nickiperrett@royalcourttheatre.com::02467d17-96b2-4f00-8065-e388d4c8eb86" userProvider="AD" userName="Nicki Perrett"/>
        <t:Anchor>
          <t:Comment id="617684978"/>
        </t:Anchor>
        <t:SetTitle title="We'll need to add these to the website for previews. @Sarah, could you help with thes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a61a8a466d5f47e3" Type="http://schemas.microsoft.com/office/2011/relationships/commentsExtended" Target="commentsExtended.xml"/><Relationship Id="rId8" Type="http://schemas.openxmlformats.org/officeDocument/2006/relationships/customXml" Target="../customXml/item3.xml"/><Relationship Id="rId3" Type="http://schemas.openxmlformats.org/officeDocument/2006/relationships/webSettings" Target="webSettings.xml"/><Relationship Id="R8b283b23931d4aa2" Type="http://schemas.microsoft.com/office/2018/08/relationships/commentsExtensible" Target="commentsExtensible.xml"/><Relationship Id="R83fad8096af643ff" Type="http://schemas.microsoft.com/office/2019/05/relationships/documenttasks" Target="tasks.xml"/><Relationship Id="R867f3d7c832c4e1c" Type="http://schemas.microsoft.com/office/2020/10/relationships/intelligence" Target="intelligence2.xml"/><Relationship Id="rId7" Type="http://schemas.openxmlformats.org/officeDocument/2006/relationships/customXml" Target="../customXml/item2.xml"/><Relationship Id="rId2" Type="http://schemas.openxmlformats.org/officeDocument/2006/relationships/settings" Target="settings.xml"/><Relationship Id="R99d39011b8e54031" Type="http://schemas.microsoft.com/office/2011/relationships/people" Target="people.xml"/><Relationship Id="R35dc48a49f6a42d1" Type="http://schemas.openxmlformats.org/officeDocument/2006/relationships/numbering" Target="numbering.xml"/><Relationship Id="rId1" Type="http://schemas.openxmlformats.org/officeDocument/2006/relationships/styles" Target="styles.xml"/><Relationship Id="Rd062482e02b94011" Type="http://schemas.openxmlformats.org/officeDocument/2006/relationships/comments" Target="comments.xml"/><Relationship Id="R8fc2c81f60a641fb" Type="http://schemas.openxmlformats.org/officeDocument/2006/relationships/hyperlink" Target="https://www.mind.org.uk/" TargetMode="External"/><Relationship Id="rId6" Type="http://schemas.openxmlformats.org/officeDocument/2006/relationships/customXml" Target="../customXml/item1.xml"/><Relationship Id="rId5" Type="http://schemas.openxmlformats.org/officeDocument/2006/relationships/theme" Target="theme/theme1.xml"/><Relationship Id="R77dd4fd8155743cd" Type="http://schemas.microsoft.com/office/2016/09/relationships/commentsIds" Target="commentsIds.xml"/><Relationship Id="R354e45180bee40d4" Type="http://schemas.openxmlformats.org/officeDocument/2006/relationships/hyperlink" Target="https://www.baatn.org.uk/"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D861F9FA30E4FBDCD21CDD6A08259" ma:contentTypeVersion="18" ma:contentTypeDescription="Create a new document." ma:contentTypeScope="" ma:versionID="1934a493fee194e7da18a5ce7347be61">
  <xsd:schema xmlns:xsd="http://www.w3.org/2001/XMLSchema" xmlns:xs="http://www.w3.org/2001/XMLSchema" xmlns:p="http://schemas.microsoft.com/office/2006/metadata/properties" xmlns:ns2="74fa2777-9979-4ac6-a9fe-74bee09a1721" xmlns:ns3="5be0a9c7-1eac-47c1-8881-ed9e4bac3b4f" targetNamespace="http://schemas.microsoft.com/office/2006/metadata/properties" ma:root="true" ma:fieldsID="1e99a6cd8354da4a1867735fa5fcfad4" ns2:_="" ns3:_="">
    <xsd:import namespace="74fa2777-9979-4ac6-a9fe-74bee09a1721"/>
    <xsd:import namespace="5be0a9c7-1eac-47c1-8881-ed9e4bac3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odifie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a2777-9979-4ac6-a9fe-74bee09a17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235c3c-f077-44fe-8c4b-d8b482646f4a}" ma:internalName="TaxCatchAll" ma:showField="CatchAllData" ma:web="74fa2777-9979-4ac6-a9fe-74bee09a17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e0a9c7-1eac-47c1-8881-ed9e4bac3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odifiedTime" ma:index="20" nillable="true" ma:displayName="Modified Time" ma:format="DateTime" ma:internalName="Modifie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af6229-db17-4cdc-bffa-8a26ef046a0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difiedTime xmlns="5be0a9c7-1eac-47c1-8881-ed9e4bac3b4f" xsi:nil="true"/>
    <TaxCatchAll xmlns="74fa2777-9979-4ac6-a9fe-74bee09a1721" xsi:nil="true"/>
    <lcf76f155ced4ddcb4097134ff3c332f xmlns="5be0a9c7-1eac-47c1-8881-ed9e4bac3b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641CD7-3D7C-42B7-A153-7DD47251C836}"/>
</file>

<file path=customXml/itemProps2.xml><?xml version="1.0" encoding="utf-8"?>
<ds:datastoreItem xmlns:ds="http://schemas.openxmlformats.org/officeDocument/2006/customXml" ds:itemID="{DB6ED3AD-BC6A-4480-9C4F-EEA152FF431B}"/>
</file>

<file path=customXml/itemProps3.xml><?xml version="1.0" encoding="utf-8"?>
<ds:datastoreItem xmlns:ds="http://schemas.openxmlformats.org/officeDocument/2006/customXml" ds:itemID="{2CADDF6B-97DF-46D9-8936-BB8FA69D1D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Franks</dc:creator>
  <cp:keywords/>
  <dc:description/>
  <cp:lastModifiedBy>Nicki Perrett</cp:lastModifiedBy>
  <dcterms:created xsi:type="dcterms:W3CDTF">2023-02-28T14:23:19Z</dcterms:created>
  <dcterms:modified xsi:type="dcterms:W3CDTF">2023-03-21T10:40:56Z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0x0101004B5D861F9FA30E4FBDCD21CDD6A08259</vt:lpwstr>
  </property>
  <property fmtid="{D5CDD505-2E9C-101B-9397-08002B2CF9AE}" pid="3" name="MediaServiceImageTags">
    <vt:lpwstr/>
  </property>
</Properties>
</file>