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2FD1" w14:textId="5B452FFE" w:rsidR="14397397" w:rsidRPr="00B54648" w:rsidRDefault="00B54648" w:rsidP="35BC52D3">
      <w:pPr>
        <w:pStyle w:val="BodyA"/>
        <w:spacing w:line="259" w:lineRule="auto"/>
        <w:rPr>
          <w:rFonts w:ascii="Calibri" w:hAnsi="Calibri" w:cs="Calibri"/>
        </w:rPr>
      </w:pPr>
      <w:r w:rsidRPr="00B54648">
        <w:rPr>
          <w:rFonts w:ascii="Calibri" w:eastAsia="Calibri" w:hAnsi="Calibri" w:cs="Calibri"/>
          <w:b/>
          <w:bCs/>
          <w:sz w:val="28"/>
          <w:szCs w:val="28"/>
        </w:rPr>
        <w:t>Application pack – Front of House Usher</w:t>
      </w:r>
    </w:p>
    <w:p w14:paraId="0A37501D" w14:textId="77777777" w:rsidR="00B13B35" w:rsidRPr="00B54648" w:rsidRDefault="00B13B35">
      <w:pPr>
        <w:pStyle w:val="BodyA"/>
        <w:rPr>
          <w:rFonts w:ascii="Calibri" w:eastAsia="Calibri" w:hAnsi="Calibri" w:cs="Calibri"/>
          <w:b/>
          <w:bCs/>
          <w:sz w:val="28"/>
          <w:szCs w:val="28"/>
        </w:rPr>
      </w:pPr>
    </w:p>
    <w:p w14:paraId="67D4B796" w14:textId="77777777" w:rsidR="007049DA" w:rsidRPr="00B54648" w:rsidRDefault="00434250">
      <w:pPr>
        <w:pStyle w:val="BodyA"/>
        <w:rPr>
          <w:rFonts w:ascii="Calibri" w:eastAsia="Calibri" w:hAnsi="Calibri" w:cs="Calibri"/>
          <w:b/>
          <w:bCs/>
          <w:sz w:val="28"/>
          <w:szCs w:val="28"/>
        </w:rPr>
      </w:pPr>
      <w:r w:rsidRPr="00B54648">
        <w:rPr>
          <w:rFonts w:ascii="Calibri" w:hAnsi="Calibri" w:cs="Calibri"/>
          <w:b/>
          <w:bCs/>
          <w:sz w:val="28"/>
          <w:szCs w:val="28"/>
        </w:rPr>
        <w:t>ABOUT THE ROYAL COURT</w:t>
      </w:r>
    </w:p>
    <w:p w14:paraId="5DAB6C7B" w14:textId="77777777" w:rsidR="007049DA" w:rsidRPr="00B54648" w:rsidRDefault="007049DA">
      <w:pPr>
        <w:pStyle w:val="BodyA"/>
        <w:rPr>
          <w:rFonts w:ascii="Calibri" w:eastAsia="Calibri" w:hAnsi="Calibri" w:cs="Calibri"/>
          <w:b/>
          <w:bCs/>
          <w:sz w:val="24"/>
          <w:szCs w:val="24"/>
          <w:u w:val="single"/>
        </w:rPr>
      </w:pPr>
    </w:p>
    <w:p w14:paraId="6ED6111A"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The Royal Court Theatre is the writers’ theatre; it is the leading force in world theatre for vigorously cultivating writers - undiscovered, new, and established.</w:t>
      </w:r>
    </w:p>
    <w:p w14:paraId="235DAD68"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Through the </w:t>
      </w:r>
      <w:proofErr w:type="gramStart"/>
      <w:r w:rsidRPr="00B54648">
        <w:rPr>
          <w:rFonts w:ascii="Calibri" w:hAnsi="Calibri" w:cs="Calibri"/>
          <w:sz w:val="24"/>
          <w:szCs w:val="24"/>
        </w:rPr>
        <w:t>writers</w:t>
      </w:r>
      <w:proofErr w:type="gramEnd"/>
      <w:r w:rsidRPr="00B54648">
        <w:rPr>
          <w:rFonts w:ascii="Calibri" w:hAnsi="Calibri" w:cs="Calibri"/>
          <w:sz w:val="24"/>
          <w:szCs w:val="24"/>
        </w:rPr>
        <w:t> we are at the forefront of creating restless, alert, provocative theatre about now. </w:t>
      </w:r>
    </w:p>
    <w:p w14:paraId="7C1FE800"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The uniqueness of our environment enables writers to ask questions we </w:t>
      </w:r>
      <w:proofErr w:type="gramStart"/>
      <w:r w:rsidRPr="00B54648">
        <w:rPr>
          <w:rFonts w:ascii="Calibri" w:hAnsi="Calibri" w:cs="Calibri"/>
          <w:sz w:val="24"/>
          <w:szCs w:val="24"/>
        </w:rPr>
        <w:t>don</w:t>
      </w:r>
      <w:r w:rsidRPr="00B54648">
        <w:rPr>
          <w:rFonts w:ascii="Calibri" w:hAnsi="Calibri" w:cs="Calibri"/>
          <w:sz w:val="24"/>
          <w:szCs w:val="24"/>
          <w:rtl/>
          <w:lang w:val="ar-SA"/>
        </w:rPr>
        <w:t>’</w:t>
      </w:r>
      <w:r w:rsidRPr="00B54648">
        <w:rPr>
          <w:rFonts w:ascii="Calibri" w:hAnsi="Calibri" w:cs="Calibri"/>
          <w:sz w:val="24"/>
          <w:szCs w:val="24"/>
        </w:rPr>
        <w:t>t</w:t>
      </w:r>
      <w:proofErr w:type="gramEnd"/>
      <w:r w:rsidRPr="00B54648">
        <w:rPr>
          <w:rFonts w:ascii="Calibri" w:hAnsi="Calibri" w:cs="Calibri"/>
          <w:sz w:val="24"/>
          <w:szCs w:val="24"/>
        </w:rPr>
        <w:t xml:space="preserve"> yet know need to be asked in ways we cannot yet imagine, inspiring audiences and influencing future writers. </w:t>
      </w:r>
    </w:p>
    <w:p w14:paraId="680A1070"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Through the </w:t>
      </w:r>
      <w:proofErr w:type="gramStart"/>
      <w:r w:rsidRPr="00B54648">
        <w:rPr>
          <w:rFonts w:ascii="Calibri" w:hAnsi="Calibri" w:cs="Calibri"/>
          <w:sz w:val="24"/>
          <w:szCs w:val="24"/>
        </w:rPr>
        <w:t>writers</w:t>
      </w:r>
      <w:proofErr w:type="gramEnd"/>
      <w:r w:rsidRPr="00B54648">
        <w:rPr>
          <w:rFonts w:ascii="Calibri" w:hAnsi="Calibri" w:cs="Calibri"/>
          <w:sz w:val="24"/>
          <w:szCs w:val="24"/>
        </w:rPr>
        <w:t xml:space="preserve"> we strive to constantly reinvent the theatre ecology. We seek to find, cultivate, and create tomorrow</w:t>
      </w:r>
      <w:r w:rsidRPr="00B54648">
        <w:rPr>
          <w:rFonts w:ascii="Calibri" w:hAnsi="Calibri" w:cs="Calibri"/>
          <w:sz w:val="24"/>
          <w:szCs w:val="24"/>
          <w:rtl/>
          <w:lang w:val="ar-SA"/>
        </w:rPr>
        <w:t>’</w:t>
      </w:r>
      <w:r w:rsidRPr="00B54648">
        <w:rPr>
          <w:rFonts w:ascii="Calibri" w:hAnsi="Calibri" w:cs="Calibri"/>
          <w:sz w:val="24"/>
          <w:szCs w:val="24"/>
        </w:rPr>
        <w:t>s major writers and the classic plays of the future.</w:t>
      </w:r>
    </w:p>
    <w:p w14:paraId="3BEACC95"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We seek stories from everywhere and create theatre for everyone, and we see our audience as one of our chief collaborators. </w:t>
      </w:r>
    </w:p>
    <w:p w14:paraId="160D111E"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We invite and enable conversation and debate, allowing our writers and their ideas to reach and resonate beyond the stage, and the public to share in the thinking.</w:t>
      </w:r>
    </w:p>
    <w:p w14:paraId="02EB378F" w14:textId="77777777" w:rsidR="007049DA" w:rsidRPr="00B54648" w:rsidRDefault="007049DA">
      <w:pPr>
        <w:pStyle w:val="BodyA"/>
        <w:rPr>
          <w:rFonts w:ascii="Calibri" w:eastAsia="Calibri" w:hAnsi="Calibri" w:cs="Calibri"/>
          <w:sz w:val="24"/>
          <w:szCs w:val="24"/>
        </w:rPr>
      </w:pPr>
    </w:p>
    <w:p w14:paraId="60DD0D82"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The Royal Court is committed to fostering an inclusive, socially just culture in which everyone feels they belong. We are an equal opportunities and disability confident employer.  We seek a representative workforce for our city and we warmly welcome and commit to interview applicants with protected characteristics who meet the criteria for this role. </w:t>
      </w:r>
    </w:p>
    <w:p w14:paraId="6A05A809" w14:textId="77777777" w:rsidR="007049DA" w:rsidRPr="00B54648" w:rsidRDefault="007049DA">
      <w:pPr>
        <w:pStyle w:val="BodyA"/>
        <w:rPr>
          <w:rFonts w:ascii="Calibri" w:eastAsia="Calibri" w:hAnsi="Calibri" w:cs="Calibri"/>
          <w:b/>
          <w:bCs/>
          <w:sz w:val="24"/>
          <w:szCs w:val="24"/>
          <w:u w:val="single"/>
        </w:rPr>
      </w:pPr>
    </w:p>
    <w:p w14:paraId="49B026B1" w14:textId="77777777" w:rsidR="007049DA" w:rsidRPr="00B54648" w:rsidRDefault="00434250">
      <w:pPr>
        <w:pStyle w:val="BodyA"/>
        <w:rPr>
          <w:rFonts w:ascii="Calibri" w:eastAsia="Calibri" w:hAnsi="Calibri" w:cs="Calibri"/>
          <w:b/>
          <w:bCs/>
          <w:sz w:val="24"/>
          <w:szCs w:val="24"/>
          <w:u w:val="single"/>
        </w:rPr>
      </w:pPr>
      <w:r w:rsidRPr="00B54648">
        <w:rPr>
          <w:rFonts w:ascii="Calibri" w:hAnsi="Calibri" w:cs="Calibri"/>
          <w:b/>
          <w:bCs/>
          <w:sz w:val="24"/>
          <w:szCs w:val="24"/>
          <w:u w:val="single"/>
        </w:rPr>
        <w:t>VALUES</w:t>
      </w:r>
    </w:p>
    <w:p w14:paraId="5A39BBE3" w14:textId="77777777" w:rsidR="007049DA" w:rsidRPr="00B54648" w:rsidRDefault="007049DA">
      <w:pPr>
        <w:pStyle w:val="BodyA"/>
        <w:rPr>
          <w:rFonts w:ascii="Calibri" w:eastAsia="Calibri" w:hAnsi="Calibri" w:cs="Calibri"/>
          <w:b/>
          <w:bCs/>
          <w:sz w:val="24"/>
          <w:szCs w:val="24"/>
        </w:rPr>
      </w:pPr>
    </w:p>
    <w:p w14:paraId="48089FA4" w14:textId="77777777" w:rsidR="007049DA" w:rsidRPr="00B54648" w:rsidRDefault="00434250">
      <w:pPr>
        <w:pStyle w:val="BodyA"/>
        <w:rPr>
          <w:rFonts w:ascii="Calibri" w:eastAsia="Calibri" w:hAnsi="Calibri" w:cs="Calibri"/>
          <w:b/>
          <w:bCs/>
          <w:sz w:val="24"/>
          <w:szCs w:val="24"/>
        </w:rPr>
      </w:pPr>
      <w:r w:rsidRPr="00B54648">
        <w:rPr>
          <w:rFonts w:ascii="Calibri" w:hAnsi="Calibri" w:cs="Calibri"/>
          <w:b/>
          <w:bCs/>
          <w:sz w:val="24"/>
          <w:szCs w:val="24"/>
        </w:rPr>
        <w:t>ACUTE + RESTLESS</w:t>
      </w:r>
    </w:p>
    <w:p w14:paraId="1BC225BC" w14:textId="77777777" w:rsidR="007049DA" w:rsidRPr="00B54648" w:rsidRDefault="00434250">
      <w:pPr>
        <w:pStyle w:val="BodyA"/>
        <w:rPr>
          <w:rFonts w:ascii="Calibri" w:eastAsia="Calibri" w:hAnsi="Calibri" w:cs="Calibri"/>
          <w:sz w:val="24"/>
          <w:szCs w:val="24"/>
        </w:rPr>
      </w:pPr>
      <w:proofErr w:type="gramStart"/>
      <w:r w:rsidRPr="00B54648">
        <w:rPr>
          <w:rFonts w:ascii="Calibri" w:hAnsi="Calibri" w:cs="Calibri"/>
          <w:sz w:val="24"/>
          <w:szCs w:val="24"/>
        </w:rPr>
        <w:t>We</w:t>
      </w:r>
      <w:r w:rsidRPr="00B54648">
        <w:rPr>
          <w:rFonts w:ascii="Calibri" w:hAnsi="Calibri" w:cs="Calibri"/>
          <w:sz w:val="24"/>
          <w:szCs w:val="24"/>
          <w:rtl/>
          <w:lang w:val="ar-SA"/>
        </w:rPr>
        <w:t>’</w:t>
      </w:r>
      <w:r w:rsidRPr="00B54648">
        <w:rPr>
          <w:rFonts w:ascii="Calibri" w:hAnsi="Calibri" w:cs="Calibri"/>
          <w:sz w:val="24"/>
          <w:szCs w:val="24"/>
        </w:rPr>
        <w:t>re</w:t>
      </w:r>
      <w:proofErr w:type="gramEnd"/>
      <w:r w:rsidRPr="00B54648">
        <w:rPr>
          <w:rFonts w:ascii="Calibri" w:hAnsi="Calibri" w:cs="Calibri"/>
          <w:sz w:val="24"/>
          <w:szCs w:val="24"/>
        </w:rPr>
        <w:t xml:space="preserve"> driven by the need to unsettle pre-conceived ideas of theatre, applying intuition and acute intelligence to every script.  We involve our audience in questions about what theatre could be and how it shapes our world.  We want to make theatre history now.</w:t>
      </w:r>
    </w:p>
    <w:p w14:paraId="41C8F396" w14:textId="77777777" w:rsidR="007049DA" w:rsidRPr="00B54648" w:rsidRDefault="007049DA">
      <w:pPr>
        <w:pStyle w:val="BodyA"/>
        <w:rPr>
          <w:rFonts w:ascii="Calibri" w:eastAsia="Calibri" w:hAnsi="Calibri" w:cs="Calibri"/>
          <w:b/>
          <w:bCs/>
          <w:sz w:val="24"/>
          <w:szCs w:val="24"/>
        </w:rPr>
      </w:pPr>
    </w:p>
    <w:p w14:paraId="2398C3C9" w14:textId="77777777" w:rsidR="007049DA" w:rsidRPr="00B54648" w:rsidRDefault="00434250">
      <w:pPr>
        <w:pStyle w:val="BodyA"/>
        <w:rPr>
          <w:rFonts w:ascii="Calibri" w:eastAsia="Calibri" w:hAnsi="Calibri" w:cs="Calibri"/>
          <w:b/>
          <w:bCs/>
          <w:sz w:val="24"/>
          <w:szCs w:val="24"/>
        </w:rPr>
      </w:pPr>
      <w:r w:rsidRPr="00B54648">
        <w:rPr>
          <w:rFonts w:ascii="Calibri" w:hAnsi="Calibri" w:cs="Calibri"/>
          <w:b/>
          <w:bCs/>
          <w:sz w:val="24"/>
          <w:szCs w:val="24"/>
        </w:rPr>
        <w:t>INTELLECT + DEMOCRACY</w:t>
      </w:r>
    </w:p>
    <w:p w14:paraId="06F0C48C" w14:textId="77777777" w:rsidR="007049DA" w:rsidRPr="00B54648" w:rsidRDefault="00434250">
      <w:pPr>
        <w:pStyle w:val="BodyA"/>
        <w:rPr>
          <w:rFonts w:ascii="Calibri" w:eastAsia="Calibri" w:hAnsi="Calibri" w:cs="Calibri"/>
          <w:sz w:val="24"/>
          <w:szCs w:val="24"/>
        </w:rPr>
      </w:pPr>
      <w:proofErr w:type="gramStart"/>
      <w:r w:rsidRPr="00B54648">
        <w:rPr>
          <w:rFonts w:ascii="Calibri" w:hAnsi="Calibri" w:cs="Calibri"/>
          <w:sz w:val="24"/>
          <w:szCs w:val="24"/>
        </w:rPr>
        <w:t>We</w:t>
      </w:r>
      <w:r w:rsidRPr="00B54648">
        <w:rPr>
          <w:rFonts w:ascii="Calibri" w:hAnsi="Calibri" w:cs="Calibri"/>
          <w:sz w:val="24"/>
          <w:szCs w:val="24"/>
          <w:rtl/>
          <w:lang w:val="ar-SA"/>
        </w:rPr>
        <w:t>’</w:t>
      </w:r>
      <w:r w:rsidRPr="00B54648">
        <w:rPr>
          <w:rFonts w:ascii="Calibri" w:hAnsi="Calibri" w:cs="Calibri"/>
          <w:sz w:val="24"/>
          <w:szCs w:val="24"/>
        </w:rPr>
        <w:t>re</w:t>
      </w:r>
      <w:proofErr w:type="gramEnd"/>
      <w:r w:rsidRPr="00B54648">
        <w:rPr>
          <w:rFonts w:ascii="Calibri" w:hAnsi="Calibri" w:cs="Calibri"/>
          <w:sz w:val="24"/>
          <w:szCs w:val="24"/>
        </w:rPr>
        <w:t xml:space="preserve"> unflinching in our intellectual bite and the stringency of our thinking.</w:t>
      </w:r>
    </w:p>
    <w:p w14:paraId="3C8D92AB"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We want to shatter the illusion that ideas are for the few, throwing open the best thinking and critical debate to a broad audience.</w:t>
      </w:r>
    </w:p>
    <w:p w14:paraId="72A3D3EC" w14:textId="77777777" w:rsidR="007049DA" w:rsidRPr="00B54648" w:rsidRDefault="007049DA">
      <w:pPr>
        <w:pStyle w:val="BodyA"/>
        <w:rPr>
          <w:rFonts w:ascii="Calibri" w:eastAsia="Calibri" w:hAnsi="Calibri" w:cs="Calibri"/>
          <w:b/>
          <w:bCs/>
          <w:sz w:val="24"/>
          <w:szCs w:val="24"/>
        </w:rPr>
      </w:pPr>
    </w:p>
    <w:p w14:paraId="4518EF3F" w14:textId="77777777" w:rsidR="007049DA" w:rsidRPr="00B54648" w:rsidRDefault="00434250">
      <w:pPr>
        <w:pStyle w:val="BodyA"/>
        <w:rPr>
          <w:rFonts w:ascii="Calibri" w:eastAsia="Calibri" w:hAnsi="Calibri" w:cs="Calibri"/>
          <w:b/>
          <w:bCs/>
          <w:sz w:val="24"/>
          <w:szCs w:val="24"/>
        </w:rPr>
      </w:pPr>
      <w:r w:rsidRPr="00B54648">
        <w:rPr>
          <w:rFonts w:ascii="Calibri" w:hAnsi="Calibri" w:cs="Calibri"/>
          <w:b/>
          <w:bCs/>
          <w:sz w:val="24"/>
          <w:szCs w:val="24"/>
        </w:rPr>
        <w:t>EMPATHY + DISRUPTION</w:t>
      </w:r>
    </w:p>
    <w:p w14:paraId="0862AA00" w14:textId="77777777" w:rsidR="007049DA" w:rsidRPr="00B54648" w:rsidRDefault="00434250">
      <w:pPr>
        <w:pStyle w:val="BodyA"/>
        <w:rPr>
          <w:rFonts w:ascii="Calibri" w:eastAsia="Calibri" w:hAnsi="Calibri" w:cs="Calibri"/>
          <w:sz w:val="24"/>
          <w:szCs w:val="24"/>
        </w:rPr>
      </w:pPr>
      <w:r w:rsidRPr="00B54648">
        <w:rPr>
          <w:rFonts w:ascii="Calibri" w:hAnsi="Calibri" w:cs="Calibri"/>
          <w:sz w:val="24"/>
          <w:szCs w:val="24"/>
        </w:rPr>
        <w:t xml:space="preserve">We </w:t>
      </w:r>
      <w:proofErr w:type="gramStart"/>
      <w:r w:rsidRPr="00B54648">
        <w:rPr>
          <w:rFonts w:ascii="Calibri" w:hAnsi="Calibri" w:cs="Calibri"/>
          <w:sz w:val="24"/>
          <w:szCs w:val="24"/>
        </w:rPr>
        <w:t>can</w:t>
      </w:r>
      <w:r w:rsidRPr="00B54648">
        <w:rPr>
          <w:rFonts w:ascii="Calibri" w:hAnsi="Calibri" w:cs="Calibri"/>
          <w:sz w:val="24"/>
          <w:szCs w:val="24"/>
          <w:rtl/>
          <w:lang w:val="ar-SA"/>
        </w:rPr>
        <w:t>’</w:t>
      </w:r>
      <w:r w:rsidRPr="00B54648">
        <w:rPr>
          <w:rFonts w:ascii="Calibri" w:hAnsi="Calibri" w:cs="Calibri"/>
          <w:sz w:val="24"/>
          <w:szCs w:val="24"/>
        </w:rPr>
        <w:t>t</w:t>
      </w:r>
      <w:proofErr w:type="gramEnd"/>
      <w:r w:rsidRPr="00B54648">
        <w:rPr>
          <w:rFonts w:ascii="Calibri" w:hAnsi="Calibri" w:cs="Calibri"/>
          <w:sz w:val="24"/>
          <w:szCs w:val="24"/>
        </w:rPr>
        <w:t xml:space="preserve"> act alone. Together, we listen, respond and adapt, offering a sustaining and vital playground for experiment and ideas.  </w:t>
      </w:r>
      <w:proofErr w:type="gramStart"/>
      <w:r w:rsidRPr="00B54648">
        <w:rPr>
          <w:rFonts w:ascii="Calibri" w:hAnsi="Calibri" w:cs="Calibri"/>
          <w:sz w:val="24"/>
          <w:szCs w:val="24"/>
        </w:rPr>
        <w:t>We</w:t>
      </w:r>
      <w:r w:rsidRPr="00B54648">
        <w:rPr>
          <w:rFonts w:ascii="Calibri" w:hAnsi="Calibri" w:cs="Calibri"/>
          <w:sz w:val="24"/>
          <w:szCs w:val="24"/>
          <w:rtl/>
          <w:lang w:val="ar-SA"/>
        </w:rPr>
        <w:t>’</w:t>
      </w:r>
      <w:r w:rsidRPr="00B54648">
        <w:rPr>
          <w:rFonts w:ascii="Calibri" w:hAnsi="Calibri" w:cs="Calibri"/>
          <w:sz w:val="24"/>
          <w:szCs w:val="24"/>
        </w:rPr>
        <w:t>re</w:t>
      </w:r>
      <w:proofErr w:type="gramEnd"/>
      <w:r w:rsidRPr="00B54648">
        <w:rPr>
          <w:rFonts w:ascii="Calibri" w:hAnsi="Calibri" w:cs="Calibri"/>
          <w:sz w:val="24"/>
          <w:szCs w:val="24"/>
        </w:rPr>
        <w:t xml:space="preserve"> bold and flexible, embracing positive disruption and the unpredictable.</w:t>
      </w:r>
    </w:p>
    <w:p w14:paraId="0D0B940D" w14:textId="77777777" w:rsidR="007049DA" w:rsidRPr="00B54648" w:rsidRDefault="007049DA">
      <w:pPr>
        <w:pStyle w:val="BodyA"/>
        <w:rPr>
          <w:rFonts w:ascii="Calibri" w:eastAsia="Calibri" w:hAnsi="Calibri" w:cs="Calibri"/>
          <w:sz w:val="24"/>
          <w:szCs w:val="24"/>
          <w:u w:val="single"/>
        </w:rPr>
      </w:pPr>
    </w:p>
    <w:p w14:paraId="0E27B00A" w14:textId="77777777" w:rsidR="007049DA" w:rsidRPr="00B54648" w:rsidRDefault="007049DA">
      <w:pPr>
        <w:pStyle w:val="BodyA"/>
        <w:rPr>
          <w:rFonts w:ascii="Calibri" w:eastAsia="Calibri" w:hAnsi="Calibri" w:cs="Calibri"/>
          <w:sz w:val="24"/>
          <w:szCs w:val="24"/>
        </w:rPr>
      </w:pPr>
    </w:p>
    <w:p w14:paraId="765294AF" w14:textId="3924DA31" w:rsidR="35BC52D3" w:rsidRPr="00B54648" w:rsidRDefault="35BC52D3" w:rsidP="35BC52D3">
      <w:pPr>
        <w:pStyle w:val="Body"/>
        <w:rPr>
          <w:rFonts w:cs="Calibri"/>
          <w:b/>
          <w:bCs/>
          <w:sz w:val="24"/>
          <w:szCs w:val="24"/>
          <w:lang w:val="de-DE"/>
        </w:rPr>
      </w:pPr>
    </w:p>
    <w:p w14:paraId="5176F975" w14:textId="1963DAE7" w:rsidR="007049DA" w:rsidRPr="00B54648" w:rsidRDefault="00434250">
      <w:pPr>
        <w:pStyle w:val="Body"/>
        <w:rPr>
          <w:rFonts w:cs="Calibri"/>
          <w:b/>
          <w:bCs/>
          <w:sz w:val="24"/>
          <w:szCs w:val="24"/>
        </w:rPr>
      </w:pPr>
      <w:r w:rsidRPr="00B54648">
        <w:rPr>
          <w:rFonts w:cs="Calibri"/>
          <w:b/>
          <w:bCs/>
          <w:sz w:val="24"/>
          <w:szCs w:val="24"/>
          <w:lang w:val="de-DE"/>
        </w:rPr>
        <w:t>ABOUT THIS ROLE</w:t>
      </w:r>
    </w:p>
    <w:p w14:paraId="0203BDA4" w14:textId="1420FDEA" w:rsidR="007049DA" w:rsidRPr="00B54648" w:rsidRDefault="00434250">
      <w:pPr>
        <w:pStyle w:val="Body"/>
        <w:spacing w:line="240" w:lineRule="auto"/>
        <w:rPr>
          <w:rFonts w:cs="Calibri"/>
          <w:b/>
          <w:bCs/>
          <w:sz w:val="24"/>
          <w:szCs w:val="24"/>
        </w:rPr>
      </w:pPr>
      <w:r w:rsidRPr="00B54648">
        <w:rPr>
          <w:rFonts w:cs="Calibri"/>
          <w:b/>
          <w:bCs/>
          <w:sz w:val="24"/>
          <w:szCs w:val="24"/>
          <w:lang w:val="de-DE"/>
        </w:rPr>
        <w:t xml:space="preserve">Job Title: </w:t>
      </w:r>
      <w:r w:rsidRPr="00B54648">
        <w:rPr>
          <w:rFonts w:cs="Calibri"/>
          <w:sz w:val="24"/>
          <w:szCs w:val="24"/>
        </w:rPr>
        <w:tab/>
      </w:r>
      <w:r w:rsidR="00B54648" w:rsidRPr="00B54648">
        <w:rPr>
          <w:rFonts w:cs="Calibri"/>
          <w:sz w:val="24"/>
          <w:szCs w:val="24"/>
        </w:rPr>
        <w:tab/>
        <w:t>Front of House Usher</w:t>
      </w:r>
      <w:r w:rsidRPr="00B54648">
        <w:rPr>
          <w:rFonts w:cs="Calibri"/>
          <w:sz w:val="24"/>
          <w:szCs w:val="24"/>
        </w:rPr>
        <w:tab/>
      </w:r>
      <w:r w:rsidRPr="00B54648">
        <w:rPr>
          <w:rFonts w:cs="Calibri"/>
          <w:sz w:val="24"/>
          <w:szCs w:val="24"/>
        </w:rPr>
        <w:tab/>
      </w:r>
      <w:r w:rsidR="007C012D" w:rsidRPr="00B54648">
        <w:rPr>
          <w:rFonts w:cs="Calibri"/>
          <w:b/>
          <w:bCs/>
          <w:sz w:val="24"/>
          <w:szCs w:val="24"/>
          <w:lang w:val="de-DE"/>
        </w:rPr>
        <w:t xml:space="preserve"> </w:t>
      </w:r>
    </w:p>
    <w:p w14:paraId="3CAF4A83" w14:textId="556D476A" w:rsidR="007049DA" w:rsidRPr="00B54648" w:rsidRDefault="00434250" w:rsidP="35BC52D3">
      <w:pPr>
        <w:pStyle w:val="Body"/>
        <w:spacing w:line="240" w:lineRule="auto"/>
        <w:rPr>
          <w:rFonts w:cs="Calibri"/>
          <w:b/>
          <w:bCs/>
          <w:sz w:val="24"/>
          <w:szCs w:val="24"/>
          <w:lang w:val="de-DE"/>
        </w:rPr>
      </w:pPr>
      <w:r w:rsidRPr="00B54648">
        <w:rPr>
          <w:rFonts w:cs="Calibri"/>
          <w:b/>
          <w:bCs/>
          <w:sz w:val="24"/>
          <w:szCs w:val="24"/>
          <w:lang w:val="de-DE"/>
        </w:rPr>
        <w:t xml:space="preserve">Line Manager:  </w:t>
      </w:r>
      <w:r w:rsidR="00B54648" w:rsidRPr="00B54648">
        <w:rPr>
          <w:rFonts w:cs="Calibri"/>
          <w:b/>
          <w:bCs/>
          <w:sz w:val="24"/>
          <w:szCs w:val="24"/>
          <w:lang w:val="de-DE"/>
        </w:rPr>
        <w:tab/>
      </w:r>
      <w:r w:rsidR="00B54648" w:rsidRPr="00B54648">
        <w:rPr>
          <w:rFonts w:cs="Calibri"/>
          <w:bCs/>
          <w:sz w:val="24"/>
          <w:szCs w:val="24"/>
          <w:lang w:val="de-DE"/>
        </w:rPr>
        <w:t>Theatre Management team</w:t>
      </w:r>
      <w:r w:rsidRPr="00B54648">
        <w:rPr>
          <w:rFonts w:cs="Calibri"/>
          <w:sz w:val="24"/>
          <w:szCs w:val="24"/>
        </w:rPr>
        <w:tab/>
      </w:r>
    </w:p>
    <w:p w14:paraId="3656B9AB" w14:textId="77777777" w:rsidR="006E19EA" w:rsidRPr="00B54648" w:rsidRDefault="006E19EA" w:rsidP="006E19EA">
      <w:pPr>
        <w:pStyle w:val="Body"/>
        <w:spacing w:after="0" w:line="240" w:lineRule="auto"/>
        <w:ind w:left="2160" w:hanging="2160"/>
        <w:rPr>
          <w:rFonts w:cs="Calibri"/>
          <w:b/>
          <w:bCs/>
          <w:sz w:val="24"/>
          <w:szCs w:val="24"/>
        </w:rPr>
      </w:pPr>
    </w:p>
    <w:p w14:paraId="189F212A" w14:textId="77777777" w:rsidR="00FB033C" w:rsidRPr="00B54648" w:rsidRDefault="00434250" w:rsidP="00FB033C">
      <w:pPr>
        <w:pStyle w:val="Default"/>
        <w:rPr>
          <w:rFonts w:cs="Calibri"/>
          <w:b/>
          <w:bCs/>
        </w:rPr>
      </w:pPr>
      <w:r w:rsidRPr="00B54648">
        <w:rPr>
          <w:rFonts w:cs="Calibri"/>
          <w:b/>
          <w:bCs/>
        </w:rPr>
        <w:t>MAIN PURPOSE</w:t>
      </w:r>
    </w:p>
    <w:p w14:paraId="27ED22AB" w14:textId="6D16624D" w:rsidR="35BC52D3" w:rsidRPr="00B54648" w:rsidRDefault="35BC52D3" w:rsidP="35BC52D3">
      <w:pPr>
        <w:pStyle w:val="Default"/>
        <w:rPr>
          <w:rFonts w:cs="Calibri"/>
          <w:b/>
          <w:bCs/>
        </w:rPr>
      </w:pPr>
    </w:p>
    <w:p w14:paraId="1C3C727F" w14:textId="77777777" w:rsidR="00B54648" w:rsidRPr="00B54648" w:rsidRDefault="00B54648" w:rsidP="00B54648">
      <w:pPr>
        <w:pStyle w:val="paragraph"/>
        <w:spacing w:before="0" w:beforeAutospacing="0" w:after="0" w:afterAutospacing="0"/>
        <w:textAlignment w:val="baseline"/>
        <w:rPr>
          <w:rStyle w:val="normaltextrun"/>
          <w:rFonts w:ascii="Calibri" w:eastAsia="Symbol" w:hAnsi="Calibri" w:cs="Calibri"/>
        </w:rPr>
      </w:pPr>
      <w:r w:rsidRPr="00B54648">
        <w:rPr>
          <w:rStyle w:val="normaltextrun"/>
          <w:rFonts w:ascii="Calibri" w:eastAsia="Symbol" w:hAnsi="Calibri" w:cs="Calibri"/>
        </w:rPr>
        <w:t xml:space="preserve">The Front of House team, made up of Ushers, Box Office &amp; Stage Door staff, is the public face of the theatre, welcoming the audience and delivering excellent customer service, while ensuring that health &amp; safety and licensing regulations </w:t>
      </w:r>
      <w:proofErr w:type="gramStart"/>
      <w:r w:rsidRPr="00B54648">
        <w:rPr>
          <w:rStyle w:val="normaltextrun"/>
          <w:rFonts w:ascii="Calibri" w:eastAsia="Symbol" w:hAnsi="Calibri" w:cs="Calibri"/>
        </w:rPr>
        <w:t>are upheld</w:t>
      </w:r>
      <w:proofErr w:type="gramEnd"/>
      <w:r w:rsidRPr="00B54648">
        <w:rPr>
          <w:rStyle w:val="normaltextrun"/>
          <w:rFonts w:ascii="Calibri" w:eastAsia="Symbol" w:hAnsi="Calibri" w:cs="Calibri"/>
        </w:rPr>
        <w:t xml:space="preserve">. </w:t>
      </w:r>
    </w:p>
    <w:p w14:paraId="5601417C" w14:textId="77777777" w:rsidR="00B54648" w:rsidRPr="00B54648" w:rsidRDefault="00B54648" w:rsidP="00B54648">
      <w:pPr>
        <w:pStyle w:val="paragraph"/>
        <w:spacing w:before="0" w:beforeAutospacing="0" w:after="0" w:afterAutospacing="0"/>
        <w:textAlignment w:val="baseline"/>
        <w:rPr>
          <w:rStyle w:val="normaltextrun"/>
          <w:rFonts w:ascii="Calibri" w:eastAsia="Symbol" w:hAnsi="Calibri" w:cs="Calibri"/>
        </w:rPr>
      </w:pPr>
    </w:p>
    <w:p w14:paraId="093A199A" w14:textId="77777777" w:rsidR="00B54648" w:rsidRPr="00B54648" w:rsidRDefault="00B54648" w:rsidP="00B54648">
      <w:pPr>
        <w:pStyle w:val="paragraph"/>
        <w:numPr>
          <w:ilvl w:val="0"/>
          <w:numId w:val="31"/>
        </w:numPr>
        <w:spacing w:before="0" w:beforeAutospacing="0" w:after="0" w:afterAutospacing="0"/>
        <w:textAlignment w:val="baseline"/>
        <w:rPr>
          <w:rStyle w:val="eop"/>
          <w:rFonts w:ascii="Calibri" w:eastAsia="Symbol" w:hAnsi="Calibri" w:cs="Calibri"/>
          <w:b/>
        </w:rPr>
      </w:pPr>
      <w:r w:rsidRPr="00B54648">
        <w:rPr>
          <w:rStyle w:val="normaltextrun"/>
          <w:rFonts w:ascii="Calibri" w:eastAsia="Symbol" w:hAnsi="Calibri" w:cs="Calibri"/>
        </w:rPr>
        <w:t xml:space="preserve">Staff must be able to commit to at least </w:t>
      </w:r>
      <w:proofErr w:type="gramStart"/>
      <w:r w:rsidRPr="00B54648">
        <w:rPr>
          <w:rStyle w:val="normaltextrun"/>
          <w:rFonts w:ascii="Calibri" w:eastAsia="Symbol" w:hAnsi="Calibri" w:cs="Calibri"/>
        </w:rPr>
        <w:t>3</w:t>
      </w:r>
      <w:proofErr w:type="gramEnd"/>
      <w:r w:rsidRPr="00B54648">
        <w:rPr>
          <w:rStyle w:val="normaltextrun"/>
          <w:rFonts w:ascii="Calibri" w:eastAsia="Symbol" w:hAnsi="Calibri" w:cs="Calibri"/>
        </w:rPr>
        <w:t xml:space="preserve"> usher shifts a week, including regular weekends and ideally Thursday matinees, on a zero-hours contract.</w:t>
      </w:r>
    </w:p>
    <w:p w14:paraId="45FB0818" w14:textId="77777777" w:rsidR="00FB033C" w:rsidRPr="00B54648" w:rsidRDefault="00FB033C" w:rsidP="00FB033C">
      <w:pPr>
        <w:pStyle w:val="Default"/>
        <w:rPr>
          <w:rFonts w:cs="Calibri"/>
          <w:b/>
          <w:bCs/>
        </w:rPr>
      </w:pPr>
    </w:p>
    <w:p w14:paraId="049F31CB" w14:textId="77777777" w:rsidR="007049DA" w:rsidRPr="00B54648" w:rsidRDefault="007049DA">
      <w:pPr>
        <w:pStyle w:val="Default"/>
        <w:rPr>
          <w:rFonts w:cs="Calibri"/>
        </w:rPr>
      </w:pPr>
    </w:p>
    <w:p w14:paraId="34CB7C0A" w14:textId="765A4C8C" w:rsidR="00FB033C" w:rsidRPr="00B54648" w:rsidRDefault="00B54648" w:rsidP="35BC52D3">
      <w:pPr>
        <w:pStyle w:val="Body"/>
        <w:spacing w:after="0" w:line="240" w:lineRule="auto"/>
        <w:rPr>
          <w:rFonts w:cs="Calibri"/>
          <w:b/>
          <w:sz w:val="24"/>
          <w:szCs w:val="24"/>
          <w:u w:val="single"/>
        </w:rPr>
      </w:pPr>
      <w:r w:rsidRPr="00B54648">
        <w:rPr>
          <w:rFonts w:cs="Calibri"/>
          <w:b/>
          <w:sz w:val="24"/>
          <w:szCs w:val="24"/>
          <w:u w:val="single"/>
        </w:rPr>
        <w:t>Responsibilities</w:t>
      </w:r>
      <w:r w:rsidR="369C02B5" w:rsidRPr="00B54648">
        <w:rPr>
          <w:rFonts w:cs="Calibri"/>
          <w:b/>
          <w:sz w:val="24"/>
          <w:szCs w:val="24"/>
          <w:u w:val="single"/>
        </w:rPr>
        <w:t xml:space="preserve"> </w:t>
      </w:r>
    </w:p>
    <w:p w14:paraId="01377E0A" w14:textId="77777777" w:rsidR="00B54648" w:rsidRPr="00B54648" w:rsidRDefault="00B54648" w:rsidP="35BC52D3">
      <w:pPr>
        <w:pStyle w:val="Body"/>
        <w:spacing w:after="0" w:line="240" w:lineRule="auto"/>
        <w:rPr>
          <w:rFonts w:cs="Calibri"/>
          <w:b/>
          <w:bCs/>
          <w:sz w:val="24"/>
          <w:szCs w:val="24"/>
          <w:u w:val="single"/>
        </w:rPr>
      </w:pPr>
    </w:p>
    <w:p w14:paraId="70123153"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Assisting the Duty House Managers (DHMs) in providing a welcoming environment for all visitors to our venue.</w:t>
      </w:r>
      <w:r w:rsidRPr="00B54648">
        <w:rPr>
          <w:rStyle w:val="eop"/>
          <w:rFonts w:ascii="Calibri" w:eastAsia="Symbol" w:hAnsi="Calibri" w:cs="Calibri"/>
        </w:rPr>
        <w:t> </w:t>
      </w:r>
    </w:p>
    <w:p w14:paraId="04FB26E1"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Ensuring the safety and comfort of members of the public and staff at all times.</w:t>
      </w:r>
      <w:r w:rsidRPr="00B54648">
        <w:rPr>
          <w:rStyle w:val="eop"/>
          <w:rFonts w:ascii="Calibri" w:eastAsia="Symbol" w:hAnsi="Calibri" w:cs="Calibri"/>
        </w:rPr>
        <w:t> </w:t>
      </w:r>
    </w:p>
    <w:p w14:paraId="320F449B"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Upholding the Royal Court’s existing high standards of customer care.</w:t>
      </w:r>
      <w:r w:rsidRPr="00B54648">
        <w:rPr>
          <w:rStyle w:val="eop"/>
          <w:rFonts w:ascii="Calibri" w:eastAsia="Symbol" w:hAnsi="Calibri" w:cs="Calibri"/>
        </w:rPr>
        <w:t> </w:t>
      </w:r>
    </w:p>
    <w:p w14:paraId="0EC7B100"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Be knowledgeable about the theatre’s programme and facilities.</w:t>
      </w:r>
      <w:r w:rsidRPr="00B54648">
        <w:rPr>
          <w:rStyle w:val="eop"/>
          <w:rFonts w:ascii="Calibri" w:eastAsia="Symbol" w:hAnsi="Calibri" w:cs="Calibri"/>
        </w:rPr>
        <w:t> </w:t>
      </w:r>
    </w:p>
    <w:p w14:paraId="1DDDF371"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Ensuring the clean and tidy presentation of the front of house areas, checking toilets and front of house displays as appropriate.</w:t>
      </w:r>
      <w:r w:rsidRPr="00B54648">
        <w:rPr>
          <w:rStyle w:val="eop"/>
          <w:rFonts w:ascii="Calibri" w:eastAsia="Symbol" w:hAnsi="Calibri" w:cs="Calibri"/>
        </w:rPr>
        <w:t> </w:t>
      </w:r>
    </w:p>
    <w:p w14:paraId="66D0F07E"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Deal effectively with customer complaints in a calm and efficient manner.</w:t>
      </w:r>
      <w:r w:rsidRPr="00B54648">
        <w:rPr>
          <w:rStyle w:val="eop"/>
          <w:rFonts w:ascii="Calibri" w:eastAsia="Symbol" w:hAnsi="Calibri" w:cs="Calibri"/>
        </w:rPr>
        <w:t> </w:t>
      </w:r>
    </w:p>
    <w:p w14:paraId="78A705AF"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 xml:space="preserve">Ensuring that basic daily cleaning duties </w:t>
      </w:r>
      <w:proofErr w:type="gramStart"/>
      <w:r w:rsidRPr="00B54648">
        <w:rPr>
          <w:rStyle w:val="normaltextrun"/>
          <w:rFonts w:ascii="Calibri" w:eastAsia="Symbol" w:hAnsi="Calibri" w:cs="Calibri"/>
        </w:rPr>
        <w:t>are carried out</w:t>
      </w:r>
      <w:proofErr w:type="gramEnd"/>
      <w:r w:rsidRPr="00B54648">
        <w:rPr>
          <w:rStyle w:val="normaltextrun"/>
          <w:rFonts w:ascii="Calibri" w:eastAsia="Symbol" w:hAnsi="Calibri" w:cs="Calibri"/>
        </w:rPr>
        <w:t xml:space="preserve"> and assist with other weekly responsibilities as allocated.</w:t>
      </w:r>
      <w:r w:rsidRPr="00B54648">
        <w:rPr>
          <w:rStyle w:val="eop"/>
          <w:rFonts w:ascii="Calibri" w:eastAsia="Symbol" w:hAnsi="Calibri" w:cs="Calibri"/>
        </w:rPr>
        <w:t> </w:t>
      </w:r>
    </w:p>
    <w:p w14:paraId="3A920AB4"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Assisting other staff working on performances/events, including Box Office, Bar &amp; Kitchen, Stage Door and Stage Managers.</w:t>
      </w:r>
      <w:r w:rsidRPr="00B54648">
        <w:rPr>
          <w:rStyle w:val="eop"/>
          <w:rFonts w:ascii="Calibri" w:eastAsia="Symbol" w:hAnsi="Calibri" w:cs="Calibri"/>
        </w:rPr>
        <w:t> </w:t>
      </w:r>
    </w:p>
    <w:p w14:paraId="0FB1663F"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 xml:space="preserve">Covering </w:t>
      </w:r>
      <w:proofErr w:type="gramStart"/>
      <w:r w:rsidRPr="00B54648">
        <w:rPr>
          <w:rStyle w:val="normaltextrun"/>
          <w:rFonts w:ascii="Calibri" w:eastAsia="Symbol" w:hAnsi="Calibri" w:cs="Calibri"/>
        </w:rPr>
        <w:t>evening</w:t>
      </w:r>
      <w:proofErr w:type="gramEnd"/>
      <w:r w:rsidRPr="00B54648">
        <w:rPr>
          <w:rStyle w:val="normaltextrun"/>
          <w:rFonts w:ascii="Calibri" w:eastAsia="Symbol" w:hAnsi="Calibri" w:cs="Calibri"/>
        </w:rPr>
        <w:t xml:space="preserve"> Stage Door breaks where applicable including the monitoring of the building’s alarm systems.</w:t>
      </w:r>
      <w:r w:rsidRPr="00B54648">
        <w:rPr>
          <w:rStyle w:val="eop"/>
          <w:rFonts w:ascii="Calibri" w:eastAsia="Symbol" w:hAnsi="Calibri" w:cs="Calibri"/>
        </w:rPr>
        <w:t> </w:t>
      </w:r>
    </w:p>
    <w:p w14:paraId="23AC43F9"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Being pro-active in Front of House sales to ensure maximum profitability and to accurately reconcile and record cash takings.</w:t>
      </w:r>
      <w:r w:rsidRPr="00B54648">
        <w:rPr>
          <w:rStyle w:val="eop"/>
          <w:rFonts w:ascii="Calibri" w:eastAsia="Symbol" w:hAnsi="Calibri" w:cs="Calibri"/>
        </w:rPr>
        <w:t> </w:t>
      </w:r>
    </w:p>
    <w:p w14:paraId="22B86D11"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 xml:space="preserve">Ensure all cash and equipment </w:t>
      </w:r>
      <w:proofErr w:type="gramStart"/>
      <w:r w:rsidRPr="00B54648">
        <w:rPr>
          <w:rStyle w:val="normaltextrun"/>
          <w:rFonts w:ascii="Calibri" w:eastAsia="Symbol" w:hAnsi="Calibri" w:cs="Calibri"/>
        </w:rPr>
        <w:t>is kept</w:t>
      </w:r>
      <w:proofErr w:type="gramEnd"/>
      <w:r w:rsidRPr="00B54648">
        <w:rPr>
          <w:rStyle w:val="normaltextrun"/>
          <w:rFonts w:ascii="Calibri" w:eastAsia="Symbol" w:hAnsi="Calibri" w:cs="Calibri"/>
        </w:rPr>
        <w:t xml:space="preserve"> safely whilst on the premises.</w:t>
      </w:r>
      <w:r w:rsidRPr="00B54648">
        <w:rPr>
          <w:rStyle w:val="eop"/>
          <w:rFonts w:ascii="Calibri" w:eastAsia="Symbol" w:hAnsi="Calibri" w:cs="Calibri"/>
        </w:rPr>
        <w:t> </w:t>
      </w:r>
    </w:p>
    <w:p w14:paraId="183CF534"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Attend all scheduled training sessions.</w:t>
      </w:r>
      <w:r w:rsidRPr="00B54648">
        <w:rPr>
          <w:rStyle w:val="eop"/>
          <w:rFonts w:ascii="Calibri" w:eastAsia="Symbol" w:hAnsi="Calibri" w:cs="Calibri"/>
        </w:rPr>
        <w:t> </w:t>
      </w:r>
    </w:p>
    <w:p w14:paraId="75977F10"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Contributing to the Royal Court’s active and developing access policy through appropriate understanding of the needs of all our visitors.</w:t>
      </w:r>
      <w:r w:rsidRPr="00B54648">
        <w:rPr>
          <w:rStyle w:val="eop"/>
          <w:rFonts w:ascii="Calibri" w:eastAsia="Symbol" w:hAnsi="Calibri" w:cs="Calibri"/>
        </w:rPr>
        <w:t> </w:t>
      </w:r>
    </w:p>
    <w:p w14:paraId="4FF28B56"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Adhere to all fire, health and safety procedures to minimize the risk of injury and accidents.</w:t>
      </w:r>
      <w:r w:rsidRPr="00B54648">
        <w:rPr>
          <w:rStyle w:val="eop"/>
          <w:rFonts w:ascii="Calibri" w:eastAsia="Symbol" w:hAnsi="Calibri" w:cs="Calibri"/>
        </w:rPr>
        <w:t> </w:t>
      </w:r>
    </w:p>
    <w:p w14:paraId="26D84C45"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Adhere to all staff work practices, rules and regulations.</w:t>
      </w:r>
      <w:r w:rsidRPr="00B54648">
        <w:rPr>
          <w:rStyle w:val="eop"/>
          <w:rFonts w:ascii="Calibri" w:eastAsia="Symbol" w:hAnsi="Calibri" w:cs="Calibri"/>
        </w:rPr>
        <w:t> </w:t>
      </w:r>
    </w:p>
    <w:p w14:paraId="52F2A75E" w14:textId="77777777" w:rsidR="00B54648" w:rsidRPr="00B54648" w:rsidRDefault="00B54648" w:rsidP="00B54648">
      <w:pPr>
        <w:pStyle w:val="paragraph"/>
        <w:numPr>
          <w:ilvl w:val="0"/>
          <w:numId w:val="32"/>
        </w:numPr>
        <w:spacing w:before="0" w:beforeAutospacing="0" w:after="0" w:afterAutospacing="0"/>
        <w:textAlignment w:val="baseline"/>
        <w:rPr>
          <w:rFonts w:ascii="Calibri" w:hAnsi="Calibri" w:cs="Calibri"/>
          <w:color w:val="000000"/>
        </w:rPr>
      </w:pPr>
      <w:r w:rsidRPr="00B54648">
        <w:rPr>
          <w:rStyle w:val="normaltextrun"/>
          <w:rFonts w:ascii="Calibri" w:eastAsia="Symbol" w:hAnsi="Calibri" w:cs="Calibri"/>
        </w:rPr>
        <w:t>Support the sustainable operating or our business as per our sustainability policy.</w:t>
      </w:r>
      <w:r w:rsidRPr="00B54648">
        <w:rPr>
          <w:rStyle w:val="eop"/>
          <w:rFonts w:ascii="Calibri" w:eastAsia="Symbol" w:hAnsi="Calibri" w:cs="Calibri"/>
        </w:rPr>
        <w:t> </w:t>
      </w:r>
    </w:p>
    <w:p w14:paraId="2797425C" w14:textId="27F5FDE5" w:rsidR="00FB033C" w:rsidRPr="00B54648" w:rsidRDefault="00FB033C" w:rsidP="00B54648">
      <w:pPr>
        <w:pStyle w:val="Body"/>
        <w:spacing w:after="0" w:line="240" w:lineRule="auto"/>
        <w:rPr>
          <w:rFonts w:cs="Calibri"/>
          <w:b/>
          <w:bCs/>
          <w:sz w:val="24"/>
          <w:szCs w:val="24"/>
        </w:rPr>
      </w:pPr>
    </w:p>
    <w:p w14:paraId="14F3C1B9" w14:textId="12321ADE" w:rsidR="00FB033C" w:rsidRPr="00B54648" w:rsidRDefault="00FB033C" w:rsidP="35BC52D3">
      <w:pPr>
        <w:pStyle w:val="Body"/>
        <w:suppressAutoHyphens/>
        <w:spacing w:after="0" w:line="240" w:lineRule="auto"/>
        <w:rPr>
          <w:rFonts w:cs="Calibri"/>
          <w:b/>
          <w:bCs/>
          <w:sz w:val="24"/>
          <w:szCs w:val="24"/>
        </w:rPr>
      </w:pPr>
      <w:r w:rsidRPr="00B54648">
        <w:rPr>
          <w:rFonts w:cs="Calibri"/>
          <w:b/>
          <w:bCs/>
          <w:sz w:val="24"/>
          <w:szCs w:val="24"/>
        </w:rPr>
        <w:t xml:space="preserve">General </w:t>
      </w:r>
    </w:p>
    <w:p w14:paraId="4B99056E" w14:textId="77777777" w:rsidR="00FB033C" w:rsidRPr="00B54648" w:rsidRDefault="00FB033C" w:rsidP="00FB033C">
      <w:pPr>
        <w:pStyle w:val="Body"/>
        <w:suppressAutoHyphens/>
        <w:rPr>
          <w:rFonts w:cs="Calibri"/>
          <w:b/>
          <w:bCs/>
          <w:sz w:val="24"/>
          <w:szCs w:val="24"/>
        </w:rPr>
      </w:pPr>
    </w:p>
    <w:p w14:paraId="174B8E58" w14:textId="77777777" w:rsidR="00FB033C" w:rsidRPr="00B54648" w:rsidRDefault="00FB033C" w:rsidP="00FB033C">
      <w:pPr>
        <w:pStyle w:val="ListParagraph"/>
        <w:numPr>
          <w:ilvl w:val="0"/>
          <w:numId w:val="29"/>
        </w:numPr>
        <w:suppressAutoHyphens/>
        <w:spacing w:after="0" w:line="240" w:lineRule="auto"/>
        <w:rPr>
          <w:rFonts w:cs="Calibri"/>
          <w:sz w:val="24"/>
          <w:szCs w:val="24"/>
        </w:rPr>
      </w:pPr>
      <w:r w:rsidRPr="00B54648">
        <w:rPr>
          <w:rFonts w:cs="Calibri"/>
          <w:sz w:val="24"/>
          <w:szCs w:val="24"/>
        </w:rPr>
        <w:t>Play an active part in development, promotion and implementation of all company policies including anti-racism, anti-oppression, representation, access, environmental sustainability and health and safety.</w:t>
      </w:r>
    </w:p>
    <w:p w14:paraId="3A78FEA4" w14:textId="77777777" w:rsidR="00FB033C" w:rsidRPr="00B54648" w:rsidRDefault="00FB033C" w:rsidP="00FB033C">
      <w:pPr>
        <w:pStyle w:val="ListParagraph"/>
        <w:numPr>
          <w:ilvl w:val="0"/>
          <w:numId w:val="30"/>
        </w:numPr>
        <w:spacing w:after="0" w:line="240" w:lineRule="auto"/>
        <w:jc w:val="both"/>
        <w:rPr>
          <w:rFonts w:cs="Calibri"/>
          <w:sz w:val="24"/>
          <w:szCs w:val="24"/>
        </w:rPr>
      </w:pPr>
      <w:r w:rsidRPr="00B54648">
        <w:rPr>
          <w:rFonts w:cs="Calibri"/>
          <w:sz w:val="24"/>
          <w:szCs w:val="24"/>
        </w:rPr>
        <w:t xml:space="preserve">Attend company and departmental meetings as required. </w:t>
      </w:r>
    </w:p>
    <w:p w14:paraId="00049D48" w14:textId="77777777" w:rsidR="00FB033C" w:rsidRPr="00B54648" w:rsidRDefault="00FB033C" w:rsidP="00FB033C">
      <w:pPr>
        <w:pStyle w:val="ListParagraph"/>
        <w:numPr>
          <w:ilvl w:val="0"/>
          <w:numId w:val="30"/>
        </w:numPr>
        <w:spacing w:after="0" w:line="240" w:lineRule="auto"/>
        <w:jc w:val="both"/>
        <w:rPr>
          <w:rFonts w:cs="Calibri"/>
          <w:sz w:val="24"/>
          <w:szCs w:val="24"/>
        </w:rPr>
      </w:pPr>
      <w:r w:rsidRPr="00B54648">
        <w:rPr>
          <w:rFonts w:cs="Calibri"/>
          <w:sz w:val="24"/>
          <w:szCs w:val="24"/>
        </w:rPr>
        <w:lastRenderedPageBreak/>
        <w:t xml:space="preserve">Attend Royal Court productions, readings and other events when required. </w:t>
      </w:r>
    </w:p>
    <w:p w14:paraId="3CF2D8B6" w14:textId="2366A56C" w:rsidR="007049DA" w:rsidRDefault="007049DA" w:rsidP="006E19EA">
      <w:pPr>
        <w:pStyle w:val="BodyA"/>
        <w:spacing w:line="151" w:lineRule="auto"/>
        <w:jc w:val="both"/>
        <w:rPr>
          <w:rFonts w:ascii="Calibri" w:eastAsia="Calibri" w:hAnsi="Calibri" w:cs="Calibri"/>
          <w:color w:val="auto"/>
          <w:sz w:val="24"/>
          <w:szCs w:val="24"/>
        </w:rPr>
      </w:pPr>
    </w:p>
    <w:p w14:paraId="33E4F4D4" w14:textId="77777777" w:rsidR="00B54648" w:rsidRPr="00B54648" w:rsidRDefault="00B54648" w:rsidP="006E19EA">
      <w:pPr>
        <w:pStyle w:val="BodyA"/>
        <w:spacing w:line="151" w:lineRule="auto"/>
        <w:jc w:val="both"/>
        <w:rPr>
          <w:rFonts w:ascii="Calibri" w:eastAsia="Calibri" w:hAnsi="Calibri" w:cs="Calibri"/>
          <w:color w:val="auto"/>
          <w:sz w:val="24"/>
          <w:szCs w:val="24"/>
        </w:rPr>
      </w:pPr>
      <w:bookmarkStart w:id="0" w:name="_GoBack"/>
      <w:bookmarkEnd w:id="0"/>
    </w:p>
    <w:p w14:paraId="33730F45" w14:textId="0944E49C" w:rsidR="007049DA" w:rsidRPr="00B54648" w:rsidRDefault="00434250" w:rsidP="006E19EA">
      <w:pPr>
        <w:pStyle w:val="BodyA"/>
        <w:jc w:val="both"/>
        <w:rPr>
          <w:rFonts w:ascii="Calibri" w:eastAsia="Calibri" w:hAnsi="Calibri" w:cs="Calibri"/>
          <w:color w:val="auto"/>
          <w:sz w:val="24"/>
          <w:szCs w:val="24"/>
        </w:rPr>
      </w:pPr>
      <w:r w:rsidRPr="00B54648">
        <w:rPr>
          <w:rFonts w:ascii="Calibri" w:hAnsi="Calibri" w:cs="Calibri"/>
          <w:color w:val="auto"/>
          <w:sz w:val="24"/>
          <w:szCs w:val="24"/>
        </w:rPr>
        <w:t xml:space="preserve">This job description is a guide to the nature of the work required by the </w:t>
      </w:r>
      <w:r w:rsidR="00B54648" w:rsidRPr="00B54648">
        <w:rPr>
          <w:rFonts w:ascii="Calibri" w:hAnsi="Calibri" w:cs="Calibri"/>
          <w:color w:val="auto"/>
          <w:sz w:val="24"/>
          <w:szCs w:val="24"/>
        </w:rPr>
        <w:t xml:space="preserve">Front of House Usher </w:t>
      </w:r>
      <w:r w:rsidRPr="00B54648">
        <w:rPr>
          <w:rFonts w:ascii="Calibri" w:hAnsi="Calibri" w:cs="Calibri"/>
          <w:color w:val="auto"/>
          <w:sz w:val="24"/>
          <w:szCs w:val="24"/>
        </w:rPr>
        <w:t>and the post holder may be required to undertake other duties appropriate to the nature</w:t>
      </w:r>
      <w:r w:rsidR="00B54648" w:rsidRPr="00B54648">
        <w:rPr>
          <w:rFonts w:ascii="Calibri" w:hAnsi="Calibri" w:cs="Calibri"/>
          <w:color w:val="auto"/>
          <w:sz w:val="24"/>
          <w:szCs w:val="24"/>
        </w:rPr>
        <w:t xml:space="preserve"> of the post as agreed with the Theatre Management team</w:t>
      </w:r>
    </w:p>
    <w:p w14:paraId="0FB78278" w14:textId="77777777" w:rsidR="007049DA" w:rsidRPr="00B54648" w:rsidRDefault="007049DA" w:rsidP="006E19EA">
      <w:pPr>
        <w:pStyle w:val="BodyA"/>
        <w:jc w:val="both"/>
        <w:rPr>
          <w:rFonts w:ascii="Calibri" w:eastAsia="Calibri" w:hAnsi="Calibri" w:cs="Calibri"/>
          <w:color w:val="auto"/>
          <w:sz w:val="24"/>
          <w:szCs w:val="24"/>
        </w:rPr>
      </w:pPr>
    </w:p>
    <w:p w14:paraId="14F9ED28" w14:textId="10127CAE" w:rsidR="007049DA" w:rsidRPr="00B54648" w:rsidRDefault="00434250" w:rsidP="006E19EA">
      <w:pPr>
        <w:pStyle w:val="BodyA"/>
        <w:spacing w:line="288" w:lineRule="auto"/>
        <w:rPr>
          <w:rFonts w:ascii="Calibri" w:eastAsia="Calibri" w:hAnsi="Calibri" w:cs="Calibri"/>
          <w:b/>
          <w:bCs/>
          <w:color w:val="auto"/>
          <w:sz w:val="24"/>
          <w:szCs w:val="24"/>
        </w:rPr>
      </w:pPr>
      <w:r w:rsidRPr="00B54648">
        <w:rPr>
          <w:rFonts w:ascii="Calibri" w:hAnsi="Calibri" w:cs="Calibri"/>
          <w:b/>
          <w:bCs/>
          <w:color w:val="auto"/>
          <w:sz w:val="24"/>
          <w:szCs w:val="24"/>
        </w:rPr>
        <w:t>PERSON SPECIFICATION</w:t>
      </w:r>
    </w:p>
    <w:p w14:paraId="6D98A12B" w14:textId="77777777" w:rsidR="007049DA" w:rsidRPr="00B54648" w:rsidRDefault="007049DA" w:rsidP="006E19EA">
      <w:pPr>
        <w:pStyle w:val="BodyA"/>
        <w:spacing w:line="288" w:lineRule="auto"/>
        <w:rPr>
          <w:rFonts w:ascii="Calibri" w:eastAsia="Calibri" w:hAnsi="Calibri" w:cs="Calibri"/>
          <w:b/>
          <w:bCs/>
          <w:color w:val="auto"/>
          <w:sz w:val="24"/>
          <w:szCs w:val="24"/>
        </w:rPr>
      </w:pPr>
    </w:p>
    <w:p w14:paraId="2946DB82" w14:textId="3045DD41" w:rsidR="007049DA" w:rsidRPr="00B54648" w:rsidRDefault="16EFA934" w:rsidP="35BC52D3">
      <w:pPr>
        <w:pStyle w:val="Body"/>
        <w:spacing w:after="0" w:line="240" w:lineRule="auto"/>
        <w:rPr>
          <w:rFonts w:cs="Calibri"/>
          <w:b/>
          <w:bCs/>
          <w:color w:val="auto"/>
          <w:sz w:val="24"/>
          <w:szCs w:val="24"/>
        </w:rPr>
      </w:pPr>
      <w:r w:rsidRPr="00B54648">
        <w:rPr>
          <w:rFonts w:cs="Calibri"/>
          <w:b/>
          <w:bCs/>
          <w:color w:val="auto"/>
          <w:sz w:val="24"/>
          <w:szCs w:val="24"/>
        </w:rPr>
        <w:t>Knowledge/Experience</w:t>
      </w:r>
    </w:p>
    <w:p w14:paraId="0345C961" w14:textId="274B3BA6" w:rsidR="00B54648" w:rsidRPr="00B54648" w:rsidRDefault="00B54648" w:rsidP="35BC52D3">
      <w:pPr>
        <w:pStyle w:val="Body"/>
        <w:spacing w:after="0" w:line="240" w:lineRule="auto"/>
        <w:rPr>
          <w:rFonts w:cs="Calibri"/>
          <w:b/>
          <w:bCs/>
          <w:color w:val="auto"/>
          <w:sz w:val="24"/>
          <w:szCs w:val="24"/>
        </w:rPr>
      </w:pPr>
    </w:p>
    <w:p w14:paraId="2FDAF1FE" w14:textId="77777777" w:rsidR="00B54648" w:rsidRPr="00B54648" w:rsidRDefault="00B54648" w:rsidP="00B54648">
      <w:pPr>
        <w:pStyle w:val="paragraph"/>
        <w:numPr>
          <w:ilvl w:val="0"/>
          <w:numId w:val="33"/>
        </w:numPr>
        <w:spacing w:before="0" w:beforeAutospacing="0" w:after="0" w:afterAutospacing="0"/>
        <w:textAlignment w:val="baseline"/>
        <w:rPr>
          <w:rStyle w:val="normaltextrun"/>
          <w:rFonts w:ascii="Calibri" w:hAnsi="Calibri" w:cs="Calibri"/>
        </w:rPr>
      </w:pPr>
      <w:r w:rsidRPr="00B54648">
        <w:rPr>
          <w:rStyle w:val="normaltextrun"/>
          <w:rFonts w:ascii="Calibri" w:eastAsia="Symbol" w:hAnsi="Calibri" w:cs="Calibri"/>
        </w:rPr>
        <w:t xml:space="preserve">Previous experience of working with the general public or have the ability to deal confidently </w:t>
      </w:r>
    </w:p>
    <w:p w14:paraId="0C3C05A2" w14:textId="45102EF4" w:rsidR="00B54648" w:rsidRPr="00B54648" w:rsidRDefault="00B54648" w:rsidP="00B54648">
      <w:pPr>
        <w:pStyle w:val="paragraph"/>
        <w:spacing w:before="0" w:beforeAutospacing="0" w:after="0" w:afterAutospacing="0"/>
        <w:ind w:left="720"/>
        <w:textAlignment w:val="baseline"/>
        <w:rPr>
          <w:rFonts w:ascii="Calibri" w:hAnsi="Calibri" w:cs="Calibri"/>
        </w:rPr>
      </w:pPr>
      <w:proofErr w:type="gramStart"/>
      <w:r w:rsidRPr="00B54648">
        <w:rPr>
          <w:rStyle w:val="normaltextrun"/>
          <w:rFonts w:ascii="Calibri" w:eastAsia="Symbol" w:hAnsi="Calibri" w:cs="Calibri"/>
        </w:rPr>
        <w:t>with</w:t>
      </w:r>
      <w:proofErr w:type="gramEnd"/>
      <w:r w:rsidRPr="00B54648">
        <w:rPr>
          <w:rStyle w:val="normaltextrun"/>
          <w:rFonts w:ascii="Calibri" w:eastAsia="Symbol" w:hAnsi="Calibri" w:cs="Calibri"/>
        </w:rPr>
        <w:t xml:space="preserve"> a wide range of different people</w:t>
      </w:r>
      <w:r w:rsidRPr="00B54648">
        <w:rPr>
          <w:rStyle w:val="eop"/>
          <w:rFonts w:ascii="Calibri" w:eastAsia="Symbol" w:hAnsi="Calibri" w:cs="Calibri"/>
        </w:rPr>
        <w:t> </w:t>
      </w:r>
    </w:p>
    <w:p w14:paraId="3B6D4DD5" w14:textId="0E758DA6" w:rsidR="35BC52D3" w:rsidRPr="00B54648" w:rsidRDefault="35BC52D3" w:rsidP="35BC52D3">
      <w:pPr>
        <w:pStyle w:val="Body"/>
        <w:spacing w:after="0" w:line="240" w:lineRule="auto"/>
        <w:rPr>
          <w:rFonts w:cs="Calibri"/>
          <w:b/>
          <w:bCs/>
          <w:color w:val="auto"/>
          <w:sz w:val="24"/>
          <w:szCs w:val="24"/>
        </w:rPr>
      </w:pPr>
    </w:p>
    <w:p w14:paraId="22C18B3A" w14:textId="07FA0C7D" w:rsidR="16EFA934" w:rsidRPr="00B54648" w:rsidRDefault="16EFA934" w:rsidP="35BC52D3">
      <w:pPr>
        <w:pStyle w:val="Body"/>
        <w:spacing w:after="0" w:line="240" w:lineRule="auto"/>
        <w:rPr>
          <w:rFonts w:cs="Calibri"/>
          <w:b/>
          <w:bCs/>
          <w:color w:val="auto"/>
          <w:sz w:val="24"/>
          <w:szCs w:val="24"/>
        </w:rPr>
      </w:pPr>
      <w:r w:rsidRPr="00B54648">
        <w:rPr>
          <w:rFonts w:cs="Calibri"/>
          <w:b/>
          <w:bCs/>
          <w:color w:val="auto"/>
          <w:sz w:val="24"/>
          <w:szCs w:val="24"/>
        </w:rPr>
        <w:t xml:space="preserve">Skills/Abilities </w:t>
      </w:r>
    </w:p>
    <w:p w14:paraId="5997CC1D" w14:textId="77777777" w:rsidR="007049DA" w:rsidRPr="00B54648" w:rsidRDefault="007049DA">
      <w:pPr>
        <w:pStyle w:val="Body"/>
        <w:spacing w:after="0" w:line="240" w:lineRule="auto"/>
        <w:rPr>
          <w:rFonts w:cs="Calibri"/>
          <w:b/>
          <w:bCs/>
          <w:color w:val="auto"/>
          <w:sz w:val="24"/>
          <w:szCs w:val="24"/>
        </w:rPr>
      </w:pPr>
    </w:p>
    <w:p w14:paraId="2E77F30D" w14:textId="24D9F871" w:rsidR="00B54648" w:rsidRPr="00B54648" w:rsidRDefault="00B54648" w:rsidP="00B54648">
      <w:pPr>
        <w:pStyle w:val="paragraph"/>
        <w:numPr>
          <w:ilvl w:val="0"/>
          <w:numId w:val="33"/>
        </w:numPr>
        <w:spacing w:before="0" w:beforeAutospacing="0" w:after="0" w:afterAutospacing="0"/>
        <w:textAlignment w:val="baseline"/>
        <w:rPr>
          <w:rStyle w:val="eop"/>
          <w:rFonts w:ascii="Calibri" w:hAnsi="Calibri" w:cs="Calibri"/>
        </w:rPr>
      </w:pPr>
      <w:r w:rsidRPr="00B54648">
        <w:rPr>
          <w:rStyle w:val="normaltextrun"/>
          <w:rFonts w:ascii="Calibri" w:eastAsia="Symbol" w:hAnsi="Calibri" w:cs="Calibri"/>
        </w:rPr>
        <w:t>Excellent verbal communication skills</w:t>
      </w:r>
      <w:r w:rsidRPr="00B54648">
        <w:rPr>
          <w:rStyle w:val="eop"/>
          <w:rFonts w:ascii="Calibri" w:eastAsia="Symbol" w:hAnsi="Calibri" w:cs="Calibri"/>
        </w:rPr>
        <w:t> </w:t>
      </w:r>
    </w:p>
    <w:p w14:paraId="591CC218" w14:textId="5B78AF1B"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eop"/>
          <w:rFonts w:ascii="Calibri" w:eastAsia="Symbol" w:hAnsi="Calibri" w:cs="Calibri"/>
        </w:rPr>
        <w:t>Demonstrable commitment to anti-racism and anti-oppression</w:t>
      </w:r>
    </w:p>
    <w:p w14:paraId="4AB404F3"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Friendly and welcoming </w:t>
      </w:r>
      <w:r w:rsidRPr="00B54648">
        <w:rPr>
          <w:rStyle w:val="eop"/>
          <w:rFonts w:ascii="Calibri" w:eastAsia="Symbol" w:hAnsi="Calibri" w:cs="Calibri"/>
        </w:rPr>
        <w:t> </w:t>
      </w:r>
    </w:p>
    <w:p w14:paraId="772EC633"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Proactive and flexible approach to work </w:t>
      </w:r>
      <w:r w:rsidRPr="00B54648">
        <w:rPr>
          <w:rStyle w:val="eop"/>
          <w:rFonts w:ascii="Calibri" w:eastAsia="Symbol" w:hAnsi="Calibri" w:cs="Calibri"/>
        </w:rPr>
        <w:t> </w:t>
      </w:r>
    </w:p>
    <w:p w14:paraId="58769042"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Ability to work calmly and effectively in stressful situations </w:t>
      </w:r>
      <w:r w:rsidRPr="00B54648">
        <w:rPr>
          <w:rStyle w:val="eop"/>
          <w:rFonts w:ascii="Calibri" w:eastAsia="Symbol" w:hAnsi="Calibri" w:cs="Calibri"/>
        </w:rPr>
        <w:t> </w:t>
      </w:r>
    </w:p>
    <w:p w14:paraId="57890606"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Good team player</w:t>
      </w:r>
      <w:r w:rsidRPr="00B54648">
        <w:rPr>
          <w:rStyle w:val="eop"/>
          <w:rFonts w:ascii="Calibri" w:eastAsia="Symbol" w:hAnsi="Calibri" w:cs="Calibri"/>
        </w:rPr>
        <w:t> </w:t>
      </w:r>
    </w:p>
    <w:p w14:paraId="3EB8EA0C"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Ability to use initiative and prioritise during busy periods</w:t>
      </w:r>
      <w:r w:rsidRPr="00B54648">
        <w:rPr>
          <w:rStyle w:val="eop"/>
          <w:rFonts w:ascii="Calibri" w:eastAsia="Symbol" w:hAnsi="Calibri" w:cs="Calibri"/>
        </w:rPr>
        <w:t> </w:t>
      </w:r>
    </w:p>
    <w:p w14:paraId="56F7AE57" w14:textId="77777777" w:rsidR="00B54648" w:rsidRPr="00B54648" w:rsidRDefault="00B54648" w:rsidP="00B54648">
      <w:pPr>
        <w:pStyle w:val="paragraph"/>
        <w:numPr>
          <w:ilvl w:val="0"/>
          <w:numId w:val="33"/>
        </w:numPr>
        <w:spacing w:before="0" w:beforeAutospacing="0" w:after="0" w:afterAutospacing="0"/>
        <w:textAlignment w:val="baseline"/>
        <w:rPr>
          <w:rFonts w:ascii="Calibri" w:hAnsi="Calibri" w:cs="Calibri"/>
        </w:rPr>
      </w:pPr>
      <w:r w:rsidRPr="00B54648">
        <w:rPr>
          <w:rStyle w:val="normaltextrun"/>
          <w:rFonts w:ascii="Calibri" w:eastAsia="Symbol" w:hAnsi="Calibri" w:cs="Calibri"/>
        </w:rPr>
        <w:t>An interest in theatre</w:t>
      </w:r>
      <w:r w:rsidRPr="00B54648">
        <w:rPr>
          <w:rStyle w:val="eop"/>
          <w:rFonts w:ascii="Calibri" w:eastAsia="Symbol" w:hAnsi="Calibri" w:cs="Calibri"/>
        </w:rPr>
        <w:t> </w:t>
      </w:r>
    </w:p>
    <w:p w14:paraId="08CE6F91" w14:textId="49131715" w:rsidR="007C012D" w:rsidRPr="00B54648" w:rsidRDefault="007C012D">
      <w:pPr>
        <w:pStyle w:val="Body"/>
        <w:spacing w:after="0" w:line="240" w:lineRule="auto"/>
        <w:rPr>
          <w:rFonts w:cs="Calibri"/>
          <w:b/>
          <w:bCs/>
          <w:color w:val="auto"/>
          <w:sz w:val="24"/>
          <w:szCs w:val="24"/>
        </w:rPr>
      </w:pPr>
    </w:p>
    <w:p w14:paraId="19C94DD1" w14:textId="77777777" w:rsidR="007049DA" w:rsidRPr="00B54648" w:rsidRDefault="00434250">
      <w:pPr>
        <w:pStyle w:val="Body"/>
        <w:spacing w:after="0" w:line="240" w:lineRule="auto"/>
        <w:rPr>
          <w:rFonts w:cs="Calibri"/>
          <w:color w:val="auto"/>
          <w:sz w:val="24"/>
          <w:szCs w:val="24"/>
        </w:rPr>
      </w:pPr>
      <w:r w:rsidRPr="00B54648">
        <w:rPr>
          <w:rFonts w:cs="Calibri"/>
          <w:b/>
          <w:bCs/>
          <w:color w:val="auto"/>
          <w:sz w:val="24"/>
          <w:szCs w:val="24"/>
        </w:rPr>
        <w:t xml:space="preserve">TERMS AND CONDITIONS </w:t>
      </w:r>
    </w:p>
    <w:p w14:paraId="61CDCEAD" w14:textId="77777777" w:rsidR="007049DA" w:rsidRPr="00B54648" w:rsidRDefault="007049DA">
      <w:pPr>
        <w:pStyle w:val="BodyA"/>
        <w:spacing w:line="288" w:lineRule="auto"/>
        <w:ind w:left="2160" w:hanging="2160"/>
        <w:rPr>
          <w:rFonts w:ascii="Calibri" w:eastAsia="Calibri" w:hAnsi="Calibri" w:cs="Calibri"/>
          <w:color w:val="auto"/>
          <w:sz w:val="24"/>
          <w:szCs w:val="24"/>
        </w:rPr>
      </w:pPr>
    </w:p>
    <w:p w14:paraId="415F730E" w14:textId="020D7B1A" w:rsidR="00B54648" w:rsidRPr="00B54648" w:rsidRDefault="00434250" w:rsidP="00B54648">
      <w:pPr>
        <w:pStyle w:val="paragraph"/>
        <w:spacing w:before="0" w:beforeAutospacing="0" w:after="0" w:afterAutospacing="0"/>
        <w:ind w:left="2160" w:hanging="2160"/>
        <w:textAlignment w:val="baseline"/>
        <w:rPr>
          <w:rStyle w:val="normaltextrun"/>
          <w:rFonts w:ascii="Calibri" w:eastAsia="Symbol" w:hAnsi="Calibri" w:cs="Calibri"/>
        </w:rPr>
      </w:pPr>
      <w:r w:rsidRPr="00B54648">
        <w:rPr>
          <w:rFonts w:ascii="Calibri" w:hAnsi="Calibri" w:cs="Calibri"/>
        </w:rPr>
        <w:t xml:space="preserve">Hours: </w:t>
      </w:r>
      <w:r w:rsidRPr="00B54648">
        <w:rPr>
          <w:rFonts w:ascii="Calibri" w:hAnsi="Calibri" w:cs="Calibri"/>
        </w:rPr>
        <w:tab/>
      </w:r>
      <w:r w:rsidR="00B54648" w:rsidRPr="00B54648">
        <w:rPr>
          <w:rFonts w:ascii="Calibri" w:hAnsi="Calibri" w:cs="Calibri"/>
        </w:rPr>
        <w:t xml:space="preserve">Zero Hours contract. </w:t>
      </w:r>
      <w:r w:rsidR="00B54648" w:rsidRPr="00B54648">
        <w:rPr>
          <w:rStyle w:val="normaltextrun"/>
          <w:rFonts w:ascii="Calibri" w:eastAsia="Symbol" w:hAnsi="Calibri" w:cs="Calibri"/>
        </w:rPr>
        <w:t xml:space="preserve">The Theatre Management Team aims to give every usher 3 shifts a week dependant on availability. Most shifts are in the evenings, often from 6.30pm, and matinee shifts are available from 1.30pm on most Thursdays and 12.30pm on Saturdays. There are occasional daytime, early evening, late night and Sunday shifts available. </w:t>
      </w:r>
    </w:p>
    <w:p w14:paraId="6BB9E253" w14:textId="70F9FCAD" w:rsidR="007049DA" w:rsidRPr="00B54648" w:rsidRDefault="007049DA" w:rsidP="00B54648">
      <w:pPr>
        <w:pStyle w:val="BodyA"/>
        <w:spacing w:line="288" w:lineRule="auto"/>
        <w:ind w:left="2160" w:hanging="2160"/>
        <w:rPr>
          <w:rFonts w:ascii="Calibri" w:eastAsia="Calibri" w:hAnsi="Calibri" w:cs="Calibri"/>
          <w:color w:val="auto"/>
          <w:sz w:val="24"/>
          <w:szCs w:val="24"/>
        </w:rPr>
      </w:pPr>
    </w:p>
    <w:p w14:paraId="37D3B0ED" w14:textId="79D88D9D" w:rsidR="00B54648" w:rsidRPr="00B54648" w:rsidRDefault="00434250" w:rsidP="00B54648">
      <w:pPr>
        <w:pStyle w:val="paragraph"/>
        <w:spacing w:before="0" w:beforeAutospacing="0" w:after="0" w:afterAutospacing="0"/>
        <w:ind w:left="2160" w:hanging="2160"/>
        <w:textAlignment w:val="baseline"/>
        <w:rPr>
          <w:rStyle w:val="normaltextrun"/>
          <w:rFonts w:ascii="Calibri" w:eastAsia="Symbol" w:hAnsi="Calibri" w:cs="Calibri"/>
        </w:rPr>
      </w:pPr>
      <w:r w:rsidRPr="00B54648">
        <w:rPr>
          <w:rFonts w:ascii="Calibri" w:hAnsi="Calibri" w:cs="Calibri"/>
        </w:rPr>
        <w:t>Contract:</w:t>
      </w:r>
      <w:r w:rsidRPr="00B54648">
        <w:rPr>
          <w:rFonts w:ascii="Calibri" w:hAnsi="Calibri" w:cs="Calibri"/>
        </w:rPr>
        <w:tab/>
      </w:r>
      <w:r w:rsidR="00B54648" w:rsidRPr="00B54648">
        <w:rPr>
          <w:rFonts w:ascii="Calibri" w:hAnsi="Calibri" w:cs="Calibri"/>
        </w:rPr>
        <w:t xml:space="preserve">Permanent. </w:t>
      </w:r>
      <w:r w:rsidR="00B54648" w:rsidRPr="00B54648">
        <w:rPr>
          <w:rStyle w:val="normaltextrun"/>
          <w:rFonts w:ascii="Calibri" w:eastAsia="Symbol" w:hAnsi="Calibri" w:cs="Calibri"/>
        </w:rPr>
        <w:t xml:space="preserve">Rotas </w:t>
      </w:r>
      <w:proofErr w:type="gramStart"/>
      <w:r w:rsidR="00B54648" w:rsidRPr="00B54648">
        <w:rPr>
          <w:rStyle w:val="normaltextrun"/>
          <w:rFonts w:ascii="Calibri" w:eastAsia="Symbol" w:hAnsi="Calibri" w:cs="Calibri"/>
        </w:rPr>
        <w:t>are provided</w:t>
      </w:r>
      <w:proofErr w:type="gramEnd"/>
      <w:r w:rsidR="00B54648" w:rsidRPr="00B54648">
        <w:rPr>
          <w:rStyle w:val="normaltextrun"/>
          <w:rFonts w:ascii="Calibri" w:eastAsia="Symbol" w:hAnsi="Calibri" w:cs="Calibri"/>
        </w:rPr>
        <w:t xml:space="preserve"> monthly and ushers are asked to provide reasonable evening and weekend availability for the month ahead. </w:t>
      </w:r>
      <w:r w:rsidR="00B54648" w:rsidRPr="00B54648">
        <w:rPr>
          <w:rStyle w:val="normaltextrun"/>
          <w:rFonts w:ascii="Calibri" w:hAnsi="Calibri" w:cs="Calibri"/>
          <w:shd w:val="clear" w:color="auto" w:fill="FFFFFF"/>
        </w:rPr>
        <w:t xml:space="preserve">If you have no availability for a period of four weeks, we will consider this as your notice and your contract </w:t>
      </w:r>
      <w:proofErr w:type="gramStart"/>
      <w:r w:rsidR="00B54648" w:rsidRPr="00B54648">
        <w:rPr>
          <w:rStyle w:val="normaltextrun"/>
          <w:rFonts w:ascii="Calibri" w:hAnsi="Calibri" w:cs="Calibri"/>
          <w:shd w:val="clear" w:color="auto" w:fill="FFFFFF"/>
        </w:rPr>
        <w:t>would be ended</w:t>
      </w:r>
      <w:proofErr w:type="gramEnd"/>
      <w:r w:rsidR="00B54648" w:rsidRPr="00B54648">
        <w:rPr>
          <w:rStyle w:val="normaltextrun"/>
          <w:rFonts w:ascii="Calibri" w:hAnsi="Calibri" w:cs="Calibri"/>
          <w:shd w:val="clear" w:color="auto" w:fill="FFFFFF"/>
        </w:rPr>
        <w:t>.</w:t>
      </w:r>
    </w:p>
    <w:p w14:paraId="6E32BF1F" w14:textId="42041E46" w:rsidR="007049DA" w:rsidRPr="00B54648" w:rsidRDefault="007049DA" w:rsidP="35BC52D3">
      <w:pPr>
        <w:pStyle w:val="BodyA"/>
        <w:spacing w:line="288" w:lineRule="auto"/>
        <w:ind w:left="2160" w:hanging="2160"/>
        <w:rPr>
          <w:rFonts w:ascii="Calibri" w:hAnsi="Calibri" w:cs="Calibri"/>
          <w:b/>
          <w:bCs/>
          <w:color w:val="auto"/>
          <w:sz w:val="24"/>
          <w:szCs w:val="24"/>
        </w:rPr>
      </w:pPr>
    </w:p>
    <w:p w14:paraId="23DE523C" w14:textId="77777777" w:rsidR="007049DA" w:rsidRPr="00B54648" w:rsidRDefault="007049DA">
      <w:pPr>
        <w:pStyle w:val="BodyA"/>
        <w:ind w:left="2160" w:hanging="2160"/>
        <w:rPr>
          <w:rFonts w:ascii="Calibri" w:eastAsia="Calibri" w:hAnsi="Calibri" w:cs="Calibri"/>
          <w:color w:val="auto"/>
          <w:sz w:val="24"/>
          <w:szCs w:val="24"/>
        </w:rPr>
      </w:pPr>
    </w:p>
    <w:p w14:paraId="6B8FD0B3" w14:textId="77777777" w:rsidR="00B54648" w:rsidRPr="00B54648" w:rsidRDefault="00434250" w:rsidP="00B54648">
      <w:pPr>
        <w:pStyle w:val="Body"/>
        <w:ind w:left="2160" w:hanging="2160"/>
        <w:rPr>
          <w:rFonts w:cs="Calibri"/>
          <w:color w:val="auto"/>
          <w:sz w:val="24"/>
          <w:szCs w:val="24"/>
          <w:highlight w:val="yellow"/>
        </w:rPr>
      </w:pPr>
      <w:r w:rsidRPr="00B54648">
        <w:rPr>
          <w:rFonts w:cs="Calibri"/>
          <w:color w:val="auto"/>
          <w:sz w:val="24"/>
          <w:szCs w:val="24"/>
        </w:rPr>
        <w:t xml:space="preserve">Salary: </w:t>
      </w:r>
      <w:r w:rsidR="00B54648" w:rsidRPr="00B54648">
        <w:rPr>
          <w:rFonts w:cs="Calibri"/>
          <w:color w:val="auto"/>
          <w:sz w:val="24"/>
          <w:szCs w:val="24"/>
        </w:rPr>
        <w:tab/>
      </w:r>
      <w:r w:rsidR="00B54648" w:rsidRPr="00B54648">
        <w:rPr>
          <w:rStyle w:val="xcontentpasted1"/>
          <w:rFonts w:cs="Calibri"/>
          <w:b/>
          <w:bCs/>
          <w:color w:val="auto"/>
          <w:sz w:val="24"/>
          <w:szCs w:val="24"/>
          <w:bdr w:val="none" w:sz="0" w:space="0" w:color="auto" w:frame="1"/>
          <w:shd w:val="clear" w:color="auto" w:fill="FFFFFF"/>
        </w:rPr>
        <w:t>£46.02 per shift (3.5 hours).</w:t>
      </w:r>
      <w:r w:rsidR="00B54648" w:rsidRPr="00B54648">
        <w:rPr>
          <w:rStyle w:val="xcontentpasted1"/>
          <w:rFonts w:cs="Calibri"/>
          <w:color w:val="auto"/>
          <w:sz w:val="24"/>
          <w:szCs w:val="24"/>
          <w:bdr w:val="none" w:sz="0" w:space="0" w:color="auto" w:frame="1"/>
          <w:shd w:val="clear" w:color="auto" w:fill="FFFFFF"/>
        </w:rPr>
        <w:t xml:space="preserve"> Paid holiday </w:t>
      </w:r>
      <w:proofErr w:type="gramStart"/>
      <w:r w:rsidR="00B54648" w:rsidRPr="00B54648">
        <w:rPr>
          <w:rStyle w:val="xcontentpasted1"/>
          <w:rFonts w:cs="Calibri"/>
          <w:color w:val="auto"/>
          <w:sz w:val="24"/>
          <w:szCs w:val="24"/>
          <w:bdr w:val="none" w:sz="0" w:space="0" w:color="auto" w:frame="1"/>
          <w:shd w:val="clear" w:color="auto" w:fill="FFFFFF"/>
        </w:rPr>
        <w:t>is based</w:t>
      </w:r>
      <w:proofErr w:type="gramEnd"/>
      <w:r w:rsidR="00B54648" w:rsidRPr="00B54648">
        <w:rPr>
          <w:rStyle w:val="xcontentpasted1"/>
          <w:rFonts w:cs="Calibri"/>
          <w:color w:val="auto"/>
          <w:sz w:val="24"/>
          <w:szCs w:val="24"/>
          <w:bdr w:val="none" w:sz="0" w:space="0" w:color="auto" w:frame="1"/>
          <w:shd w:val="clear" w:color="auto" w:fill="FFFFFF"/>
        </w:rPr>
        <w:t xml:space="preserve"> on 28 days pro rata per annum (dependent on Statutory Bank Holidays in the calendar year) which will be paid during dark periods – twice or three times a year. Additional hours paid at £13.15 per hour.  Double time is payable after 11pm and on Sundays.</w:t>
      </w:r>
    </w:p>
    <w:p w14:paraId="669AF33A" w14:textId="03BDBE25" w:rsidR="007049DA" w:rsidRPr="00B54648" w:rsidRDefault="00434250">
      <w:pPr>
        <w:pStyle w:val="BodyA"/>
        <w:ind w:left="2160" w:hanging="2160"/>
        <w:rPr>
          <w:rFonts w:ascii="Calibri" w:eastAsia="Calibri" w:hAnsi="Calibri" w:cs="Calibri"/>
          <w:b/>
          <w:bCs/>
          <w:color w:val="auto"/>
          <w:sz w:val="24"/>
          <w:szCs w:val="24"/>
          <w:shd w:val="clear" w:color="auto" w:fill="FFFF00"/>
        </w:rPr>
      </w:pPr>
      <w:r w:rsidRPr="00B54648">
        <w:rPr>
          <w:rFonts w:ascii="Calibri" w:hAnsi="Calibri" w:cs="Calibri"/>
          <w:color w:val="auto"/>
          <w:sz w:val="24"/>
          <w:szCs w:val="24"/>
        </w:rPr>
        <w:lastRenderedPageBreak/>
        <w:tab/>
      </w:r>
    </w:p>
    <w:p w14:paraId="52E56223" w14:textId="77777777" w:rsidR="007049DA" w:rsidRPr="00B54648" w:rsidRDefault="007049DA">
      <w:pPr>
        <w:pStyle w:val="BodyA"/>
        <w:ind w:left="2160" w:hanging="2160"/>
        <w:rPr>
          <w:rFonts w:ascii="Calibri" w:eastAsia="Calibri" w:hAnsi="Calibri" w:cs="Calibri"/>
          <w:sz w:val="24"/>
          <w:szCs w:val="24"/>
        </w:rPr>
      </w:pPr>
    </w:p>
    <w:p w14:paraId="72A1DB83" w14:textId="32B0BBE1" w:rsidR="35BC52D3" w:rsidRPr="00B54648" w:rsidRDefault="35BC52D3" w:rsidP="35BC52D3">
      <w:pPr>
        <w:pStyle w:val="BodyA"/>
        <w:spacing w:line="288" w:lineRule="auto"/>
        <w:ind w:left="2127" w:hanging="2127"/>
        <w:rPr>
          <w:rFonts w:ascii="Calibri" w:hAnsi="Calibri" w:cs="Calibri"/>
          <w:b/>
          <w:bCs/>
          <w:sz w:val="24"/>
          <w:szCs w:val="24"/>
        </w:rPr>
      </w:pPr>
    </w:p>
    <w:p w14:paraId="48A086F6" w14:textId="2E2A5FC4" w:rsidR="35BC52D3" w:rsidRPr="00B54648" w:rsidRDefault="35BC52D3" w:rsidP="35BC52D3">
      <w:pPr>
        <w:pStyle w:val="BodyA"/>
        <w:spacing w:line="288" w:lineRule="auto"/>
        <w:ind w:left="2127" w:hanging="2127"/>
        <w:rPr>
          <w:rFonts w:ascii="Calibri" w:hAnsi="Calibri" w:cs="Calibri"/>
          <w:b/>
          <w:bCs/>
          <w:sz w:val="24"/>
          <w:szCs w:val="24"/>
        </w:rPr>
      </w:pPr>
    </w:p>
    <w:p w14:paraId="05BB4F3D" w14:textId="77777777" w:rsidR="007049DA" w:rsidRPr="00B54648" w:rsidRDefault="00434250">
      <w:pPr>
        <w:pStyle w:val="BodyA"/>
        <w:spacing w:line="288" w:lineRule="auto"/>
        <w:ind w:left="2127" w:hanging="2127"/>
        <w:rPr>
          <w:rFonts w:ascii="Calibri" w:eastAsia="Calibri" w:hAnsi="Calibri" w:cs="Calibri"/>
          <w:b/>
          <w:bCs/>
          <w:sz w:val="24"/>
          <w:szCs w:val="24"/>
        </w:rPr>
      </w:pPr>
      <w:r w:rsidRPr="00B54648">
        <w:rPr>
          <w:rFonts w:ascii="Calibri" w:hAnsi="Calibri" w:cs="Calibri"/>
          <w:b/>
          <w:bCs/>
          <w:sz w:val="24"/>
          <w:szCs w:val="24"/>
        </w:rPr>
        <w:t>Other Benefits:</w:t>
      </w:r>
    </w:p>
    <w:p w14:paraId="129D920D" w14:textId="77777777" w:rsidR="007049DA" w:rsidRPr="00B54648" w:rsidRDefault="00434250">
      <w:pPr>
        <w:pStyle w:val="ListParagraph"/>
        <w:numPr>
          <w:ilvl w:val="0"/>
          <w:numId w:val="21"/>
        </w:numPr>
        <w:spacing w:after="0" w:line="288" w:lineRule="auto"/>
        <w:rPr>
          <w:rFonts w:cs="Calibri"/>
          <w:sz w:val="24"/>
          <w:szCs w:val="24"/>
        </w:rPr>
      </w:pPr>
      <w:r w:rsidRPr="00B54648">
        <w:rPr>
          <w:rFonts w:cs="Calibri"/>
          <w:sz w:val="24"/>
          <w:szCs w:val="24"/>
        </w:rPr>
        <w:t>Complimentary tickets for preview performances, subject to availability and the Royal Court’s staff ticket policy.</w:t>
      </w:r>
    </w:p>
    <w:p w14:paraId="49CC254D" w14:textId="77777777" w:rsidR="007049DA" w:rsidRPr="00B54648" w:rsidRDefault="00434250">
      <w:pPr>
        <w:pStyle w:val="ListParagraph"/>
        <w:numPr>
          <w:ilvl w:val="0"/>
          <w:numId w:val="22"/>
        </w:numPr>
        <w:spacing w:after="0" w:line="288" w:lineRule="auto"/>
        <w:ind w:right="850"/>
        <w:rPr>
          <w:rFonts w:cs="Calibri"/>
          <w:sz w:val="24"/>
          <w:szCs w:val="24"/>
        </w:rPr>
      </w:pPr>
      <w:r w:rsidRPr="00B54648">
        <w:rPr>
          <w:rFonts w:cs="Calibri"/>
          <w:sz w:val="24"/>
          <w:szCs w:val="24"/>
        </w:rPr>
        <w:t>Interest free travel season ticket loan, cycle to work scheme, free life assurance</w:t>
      </w:r>
    </w:p>
    <w:p w14:paraId="30DD9FBD" w14:textId="77777777" w:rsidR="007049DA" w:rsidRPr="00B54648" w:rsidRDefault="00434250">
      <w:pPr>
        <w:pStyle w:val="ListParagraph"/>
        <w:numPr>
          <w:ilvl w:val="0"/>
          <w:numId w:val="22"/>
        </w:numPr>
        <w:spacing w:after="0" w:line="288" w:lineRule="auto"/>
        <w:ind w:right="850"/>
        <w:rPr>
          <w:rFonts w:cs="Calibri"/>
          <w:sz w:val="24"/>
          <w:szCs w:val="24"/>
        </w:rPr>
      </w:pPr>
      <w:r w:rsidRPr="00B54648">
        <w:rPr>
          <w:rFonts w:cs="Calibri"/>
          <w:sz w:val="24"/>
          <w:szCs w:val="24"/>
        </w:rPr>
        <w:t>Discount on meals and drinks in the Royal Court’s Bar and Kitchen.</w:t>
      </w:r>
    </w:p>
    <w:p w14:paraId="6DB28912" w14:textId="14D944DC" w:rsidR="007049DA" w:rsidRPr="00B54648" w:rsidRDefault="00434250">
      <w:pPr>
        <w:pStyle w:val="ListParagraph"/>
        <w:numPr>
          <w:ilvl w:val="0"/>
          <w:numId w:val="23"/>
        </w:numPr>
        <w:spacing w:after="0" w:line="288" w:lineRule="auto"/>
        <w:ind w:right="850"/>
        <w:rPr>
          <w:rFonts w:cs="Calibri"/>
          <w:sz w:val="24"/>
          <w:szCs w:val="24"/>
        </w:rPr>
      </w:pPr>
      <w:r w:rsidRPr="00B54648">
        <w:rPr>
          <w:rFonts w:cs="Calibri"/>
          <w:sz w:val="24"/>
          <w:szCs w:val="24"/>
        </w:rPr>
        <w:t>Discount on all purchases in the theatre’s Bookshop, subject to discount policy.</w:t>
      </w:r>
    </w:p>
    <w:p w14:paraId="44FF10CB" w14:textId="77777777" w:rsidR="00B54648" w:rsidRPr="00B54648" w:rsidRDefault="00B54648" w:rsidP="00B54648">
      <w:pPr>
        <w:pStyle w:val="ListParagraph"/>
        <w:numPr>
          <w:ilvl w:val="0"/>
          <w:numId w:val="23"/>
        </w:numPr>
        <w:spacing w:after="0" w:line="288" w:lineRule="auto"/>
        <w:ind w:right="850"/>
        <w:contextualSpacing/>
        <w:rPr>
          <w:rFonts w:cs="Calibri"/>
          <w:sz w:val="24"/>
          <w:szCs w:val="24"/>
        </w:rPr>
      </w:pPr>
      <w:r w:rsidRPr="00B54648">
        <w:rPr>
          <w:rFonts w:cs="Calibri"/>
          <w:sz w:val="24"/>
          <w:szCs w:val="24"/>
        </w:rPr>
        <w:t>Opportunities for learning and development.</w:t>
      </w:r>
    </w:p>
    <w:p w14:paraId="08341F2E" w14:textId="77777777" w:rsidR="00B54648" w:rsidRPr="00B54648" w:rsidRDefault="00B54648" w:rsidP="00B54648">
      <w:pPr>
        <w:pStyle w:val="ListParagraph"/>
        <w:numPr>
          <w:ilvl w:val="0"/>
          <w:numId w:val="23"/>
        </w:numPr>
        <w:spacing w:after="0" w:line="288" w:lineRule="auto"/>
        <w:ind w:right="850"/>
        <w:contextualSpacing/>
        <w:rPr>
          <w:rFonts w:cs="Calibri"/>
          <w:sz w:val="24"/>
          <w:szCs w:val="24"/>
        </w:rPr>
      </w:pPr>
      <w:r w:rsidRPr="00B54648">
        <w:rPr>
          <w:rFonts w:cs="Calibri"/>
          <w:sz w:val="24"/>
          <w:szCs w:val="24"/>
        </w:rPr>
        <w:t>Wellbeing support with staff counselling service.</w:t>
      </w:r>
    </w:p>
    <w:p w14:paraId="6E3366E3" w14:textId="77777777" w:rsidR="00B54648" w:rsidRDefault="00B54648" w:rsidP="00B54648">
      <w:pPr>
        <w:pStyle w:val="ListParagraph"/>
        <w:tabs>
          <w:tab w:val="left" w:pos="2775"/>
        </w:tabs>
        <w:spacing w:after="0" w:line="288" w:lineRule="auto"/>
        <w:ind w:left="690" w:right="850"/>
        <w:rPr>
          <w:sz w:val="24"/>
          <w:szCs w:val="24"/>
        </w:rPr>
      </w:pPr>
    </w:p>
    <w:sectPr w:rsidR="00B54648">
      <w:headerReference w:type="default" r:id="rId11"/>
      <w:pgSz w:w="11900" w:h="16840"/>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CB0F" w14:textId="77777777" w:rsidR="00FA02AD" w:rsidRDefault="00FA02AD">
      <w:r>
        <w:separator/>
      </w:r>
    </w:p>
  </w:endnote>
  <w:endnote w:type="continuationSeparator" w:id="0">
    <w:p w14:paraId="07459315" w14:textId="77777777" w:rsidR="00FA02AD" w:rsidRDefault="00FA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ureauGrot Medium">
    <w:altName w:val="Times New Roman"/>
    <w:panose1 w:val="02000603060000020004"/>
    <w:charset w:val="00"/>
    <w:family w:val="modern"/>
    <w:notTrueType/>
    <w:pitch w:val="variable"/>
    <w:sig w:usb0="800000AF" w:usb1="5000204A" w:usb2="00000000" w:usb3="00000000" w:csb0="00000001" w:csb1="00000000"/>
  </w:font>
  <w:font w:name="BureauGrot Light">
    <w:altName w:val="Franklin Gothic Medium Cond"/>
    <w:panose1 w:val="02000606040000020004"/>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FA02AD" w:rsidRDefault="00FA02AD">
      <w:r>
        <w:separator/>
      </w:r>
    </w:p>
  </w:footnote>
  <w:footnote w:type="continuationSeparator" w:id="0">
    <w:p w14:paraId="6DFB9E20" w14:textId="77777777" w:rsidR="00FA02AD" w:rsidRDefault="00FA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06FD" w14:textId="77777777" w:rsidR="007049DA" w:rsidRDefault="00434250">
    <w:pPr>
      <w:pStyle w:val="Body"/>
      <w:spacing w:after="0"/>
      <w:jc w:val="right"/>
      <w:rPr>
        <w:rFonts w:ascii="BureauGrot Medium" w:eastAsia="BureauGrot Medium" w:hAnsi="BureauGrot Medium" w:cs="BureauGrot Medium"/>
        <w:color w:val="808080"/>
        <w:sz w:val="16"/>
        <w:szCs w:val="16"/>
        <w:u w:color="808080"/>
      </w:rPr>
    </w:pPr>
    <w:r>
      <w:rPr>
        <w:noProof/>
        <w:lang w:val="en-GB"/>
      </w:rPr>
      <mc:AlternateContent>
        <mc:Choice Requires="wps">
          <w:drawing>
            <wp:anchor distT="152400" distB="152400" distL="152400" distR="152400" simplePos="0" relativeHeight="251658240" behindDoc="1" locked="0" layoutInCell="1" allowOverlap="1" wp14:anchorId="3EE81CF0" wp14:editId="07777777">
              <wp:simplePos x="0" y="0"/>
              <wp:positionH relativeFrom="page">
                <wp:posOffset>380364</wp:posOffset>
              </wp:positionH>
              <wp:positionV relativeFrom="page">
                <wp:posOffset>412115</wp:posOffset>
              </wp:positionV>
              <wp:extent cx="1356995" cy="117856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356995" cy="1178560"/>
                      </a:xfrm>
                      <a:prstGeom prst="rect">
                        <a:avLst/>
                      </a:prstGeom>
                      <a:solidFill>
                        <a:srgbClr val="FFFFFF"/>
                      </a:solidFill>
                      <a:ln w="12700" cap="flat">
                        <a:noFill/>
                        <a:miter lim="400000"/>
                      </a:ln>
                      <a:effectLst/>
                    </wps:spPr>
                    <wps:txbx>
                      <w:txbxContent>
                        <w:p w14:paraId="70DF9E56" w14:textId="77777777" w:rsidR="007049DA" w:rsidRDefault="00434250">
                          <w:pPr>
                            <w:pStyle w:val="Body"/>
                            <w:jc w:val="center"/>
                          </w:pPr>
                          <w:r>
                            <w:rPr>
                              <w:noProof/>
                              <w:lang w:val="en-GB"/>
                            </w:rPr>
                            <w:drawing>
                              <wp:inline distT="0" distB="0" distL="0" distR="0" wp14:anchorId="73F42A16" wp14:editId="07777777">
                                <wp:extent cx="1021715" cy="102171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extLst/>
                                        </a:blip>
                                        <a:stretch>
                                          <a:fillRect/>
                                        </a:stretch>
                                      </pic:blipFill>
                                      <pic:spPr>
                                        <a:xfrm>
                                          <a:off x="0" y="0"/>
                                          <a:ext cx="1021715" cy="102171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3EE81CF0" id="_x0000_t202" coordsize="21600,21600" o:spt="202" path="m,l,21600r21600,l21600,xe">
              <v:stroke joinstyle="miter"/>
              <v:path gradientshapeok="t" o:connecttype="rect"/>
            </v:shapetype>
            <v:shape id="officeArt object" o:spid="_x0000_s1026" type="#_x0000_t202" alt="Text Box 2" style="position:absolute;left:0;text-align:left;margin-left:29.95pt;margin-top:32.45pt;width:106.85pt;height:92.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" stroked="f" strokeweight="1pt">
              <v:stroke miterlimit="4"/>
              <v:textbox inset="1.27mm,1.27mm,1.27mm,1.27mm">
                <w:txbxContent>
                  <w:p w14:paraId="70DF9E56" w14:textId="77777777" w:rsidR="007049DA" w:rsidRDefault="00434250">
                    <w:pPr>
                      <w:pStyle w:val="Body"/>
                      <w:jc w:val="center"/>
                    </w:pPr>
                    <w:r>
                      <w:rPr>
                        <w:noProof/>
                        <w:lang w:val="en-GB"/>
                      </w:rPr>
                      <w:drawing>
                        <wp:inline distT="0" distB="0" distL="0" distR="0" wp14:anchorId="73F42A16" wp14:editId="07777777">
                          <wp:extent cx="1021715" cy="102171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extLst/>
                                  </a:blip>
                                  <a:stretch>
                                    <a:fillRect/>
                                  </a:stretch>
                                </pic:blipFill>
                                <pic:spPr>
                                  <a:xfrm>
                                    <a:off x="0" y="0"/>
                                    <a:ext cx="1021715" cy="1021715"/>
                                  </a:xfrm>
                                  <a:prstGeom prst="rect">
                                    <a:avLst/>
                                  </a:prstGeom>
                                </pic:spPr>
                              </pic:pic>
                            </a:graphicData>
                          </a:graphic>
                        </wp:inline>
                      </w:drawing>
                    </w:r>
                  </w:p>
                </w:txbxContent>
              </v:textbox>
              <w10:wrap anchorx="page" anchory="page"/>
            </v:shape>
          </w:pict>
        </mc:Fallback>
      </mc:AlternateContent>
    </w:r>
    <w:r>
      <w:rPr>
        <w:rFonts w:ascii="BureauGrot Medium" w:hAnsi="BureauGrot Medium"/>
        <w:color w:val="808080"/>
        <w:sz w:val="16"/>
        <w:szCs w:val="16"/>
        <w:u w:color="808080"/>
      </w:rPr>
      <w:t>Royal Court Theatre</w:t>
    </w:r>
  </w:p>
  <w:p w14:paraId="5825654E" w14:textId="77777777" w:rsidR="007049DA" w:rsidRDefault="00434250">
    <w:pPr>
      <w:pStyle w:val="Body"/>
      <w:spacing w:after="0"/>
      <w:jc w:val="right"/>
      <w:rPr>
        <w:rFonts w:ascii="BureauGrot Light" w:eastAsia="BureauGrot Light" w:hAnsi="BureauGrot Light" w:cs="BureauGrot Light"/>
        <w:color w:val="808080"/>
        <w:sz w:val="16"/>
        <w:szCs w:val="16"/>
        <w:u w:color="808080"/>
      </w:rPr>
    </w:pPr>
    <w:r>
      <w:rPr>
        <w:rFonts w:ascii="BureauGrot Light" w:eastAsia="BureauGrot Light" w:hAnsi="BureauGrot Light" w:cs="BureauGrot Light"/>
        <w:color w:val="808080"/>
        <w:sz w:val="16"/>
        <w:szCs w:val="16"/>
        <w:u w:color="808080"/>
        <w:lang w:val="it-IT"/>
      </w:rPr>
      <w:t>Sloane Square, London, SW1W 8AS</w:t>
    </w:r>
  </w:p>
  <w:p w14:paraId="276ED9E1" w14:textId="77777777" w:rsidR="007049DA" w:rsidRDefault="00434250">
    <w:pPr>
      <w:pStyle w:val="Body"/>
      <w:spacing w:after="0"/>
      <w:jc w:val="right"/>
      <w:rPr>
        <w:rFonts w:ascii="BureauGrot Light" w:eastAsia="BureauGrot Light" w:hAnsi="BureauGrot Light" w:cs="BureauGrot Light"/>
        <w:color w:val="808080"/>
        <w:sz w:val="16"/>
        <w:szCs w:val="16"/>
        <w:u w:color="808080"/>
      </w:rPr>
    </w:pPr>
    <w:r>
      <w:rPr>
        <w:rFonts w:ascii="BureauGrot Light" w:eastAsia="BureauGrot Light" w:hAnsi="BureauGrot Light" w:cs="BureauGrot Light"/>
        <w:color w:val="808080"/>
        <w:sz w:val="16"/>
        <w:szCs w:val="16"/>
        <w:u w:color="808080"/>
        <w:lang w:val="pt-PT"/>
      </w:rPr>
      <w:t>Admin 020 7565 5050</w:t>
    </w:r>
  </w:p>
  <w:p w14:paraId="57B05ABA" w14:textId="77777777" w:rsidR="007049DA" w:rsidRDefault="00434250">
    <w:pPr>
      <w:pStyle w:val="Body"/>
      <w:spacing w:after="0"/>
      <w:jc w:val="right"/>
      <w:rPr>
        <w:rFonts w:ascii="BureauGrot Light" w:eastAsia="BureauGrot Light" w:hAnsi="BureauGrot Light" w:cs="BureauGrot Light"/>
        <w:color w:val="808080"/>
        <w:sz w:val="16"/>
        <w:szCs w:val="16"/>
        <w:u w:color="808080"/>
      </w:rPr>
    </w:pPr>
    <w:r>
      <w:rPr>
        <w:rFonts w:ascii="BureauGrot Light" w:eastAsia="BureauGrot Light" w:hAnsi="BureauGrot Light" w:cs="BureauGrot Light"/>
        <w:color w:val="808080"/>
        <w:sz w:val="16"/>
        <w:szCs w:val="16"/>
        <w:u w:color="808080"/>
      </w:rPr>
      <w:t>royalcourttheatre.com</w:t>
    </w:r>
  </w:p>
  <w:p w14:paraId="5F7E548A" w14:textId="77777777" w:rsidR="007049DA" w:rsidRDefault="00434250">
    <w:pPr>
      <w:pStyle w:val="Body"/>
      <w:spacing w:after="0"/>
      <w:jc w:val="right"/>
      <w:rPr>
        <w:rFonts w:ascii="BureauGrot Light" w:eastAsia="BureauGrot Light" w:hAnsi="BureauGrot Light" w:cs="BureauGrot Light"/>
        <w:color w:val="808080"/>
        <w:sz w:val="16"/>
        <w:szCs w:val="16"/>
        <w:u w:color="808080"/>
      </w:rPr>
    </w:pPr>
    <w:r>
      <w:rPr>
        <w:rFonts w:ascii="BureauGrot Light" w:eastAsia="BureauGrot Light" w:hAnsi="BureauGrot Light" w:cs="BureauGrot Light"/>
        <w:color w:val="808080"/>
        <w:sz w:val="16"/>
        <w:szCs w:val="16"/>
        <w:u w:color="808080"/>
      </w:rPr>
      <w:t>info@royalcourttheatre.com</w:t>
    </w:r>
    <w:r>
      <w:rPr>
        <w:rFonts w:ascii="BureauGrot Light" w:eastAsia="BureauGrot Light" w:hAnsi="BureauGrot Light" w:cs="BureauGrot Light"/>
        <w:color w:val="808080"/>
        <w:sz w:val="12"/>
        <w:szCs w:val="12"/>
        <w:u w:color="808080"/>
      </w:rPr>
      <w:t xml:space="preserve"> </w:t>
    </w:r>
  </w:p>
  <w:p w14:paraId="144A5D23" w14:textId="77777777" w:rsidR="007049DA" w:rsidRDefault="00434250">
    <w:pPr>
      <w:pStyle w:val="Body"/>
      <w:tabs>
        <w:tab w:val="left" w:pos="1425"/>
      </w:tabs>
      <w:spacing w:after="0"/>
      <w:rPr>
        <w:rFonts w:ascii="BureauGrot Light" w:eastAsia="BureauGrot Light" w:hAnsi="BureauGrot Light" w:cs="BureauGrot Light"/>
        <w:color w:val="808080"/>
        <w:sz w:val="12"/>
        <w:szCs w:val="12"/>
        <w:u w:color="808080"/>
      </w:rPr>
    </w:pPr>
    <w:r>
      <w:rPr>
        <w:rFonts w:ascii="BureauGrot Light" w:eastAsia="BureauGrot Light" w:hAnsi="BureauGrot Light" w:cs="BureauGrot Light"/>
        <w:color w:val="808080"/>
        <w:sz w:val="12"/>
        <w:szCs w:val="12"/>
        <w:u w:color="808080"/>
      </w:rPr>
      <w:tab/>
    </w:r>
    <w:r>
      <w:rPr>
        <w:rFonts w:ascii="BureauGrot Light" w:eastAsia="BureauGrot Light" w:hAnsi="BureauGrot Light" w:cs="BureauGrot Light"/>
        <w:color w:val="808080"/>
        <w:sz w:val="12"/>
        <w:szCs w:val="12"/>
        <w:u w:color="808080"/>
      </w:rPr>
      <w:tab/>
    </w:r>
    <w:r>
      <w:rPr>
        <w:rFonts w:ascii="BureauGrot Light" w:eastAsia="BureauGrot Light" w:hAnsi="BureauGrot Light" w:cs="BureauGrot Light"/>
        <w:color w:val="808080"/>
        <w:sz w:val="12"/>
        <w:szCs w:val="12"/>
        <w:u w:color="808080"/>
      </w:rPr>
      <w:tab/>
    </w:r>
  </w:p>
  <w:p w14:paraId="567D4D09" w14:textId="77777777" w:rsidR="007049DA" w:rsidRDefault="00434250">
    <w:pPr>
      <w:pStyle w:val="Body"/>
      <w:spacing w:after="0"/>
      <w:jc w:val="right"/>
      <w:rPr>
        <w:rFonts w:ascii="BureauGrot Light" w:eastAsia="BureauGrot Light" w:hAnsi="BureauGrot Light" w:cs="BureauGrot Light"/>
        <w:color w:val="808080"/>
        <w:sz w:val="12"/>
        <w:szCs w:val="12"/>
        <w:u w:color="808080"/>
      </w:rPr>
    </w:pPr>
    <w:r>
      <w:rPr>
        <w:rFonts w:ascii="BureauGrot Light" w:eastAsia="BureauGrot Light" w:hAnsi="BureauGrot Light" w:cs="BureauGrot Light"/>
        <w:color w:val="808080"/>
        <w:sz w:val="12"/>
        <w:szCs w:val="12"/>
        <w:u w:color="808080"/>
      </w:rPr>
      <w:t>The Jerwood Theatres at the Royal Court Theatre</w:t>
    </w:r>
  </w:p>
  <w:p w14:paraId="4E2A22DB" w14:textId="77777777" w:rsidR="007049DA" w:rsidRDefault="00434250">
    <w:pPr>
      <w:pStyle w:val="Body"/>
      <w:spacing w:after="0"/>
      <w:jc w:val="right"/>
      <w:rPr>
        <w:rFonts w:ascii="BureauGrot Light" w:eastAsia="BureauGrot Light" w:hAnsi="BureauGrot Light" w:cs="BureauGrot Light"/>
        <w:color w:val="808080"/>
        <w:sz w:val="12"/>
        <w:szCs w:val="12"/>
        <w:u w:color="808080"/>
      </w:rPr>
    </w:pPr>
    <w:r>
      <w:rPr>
        <w:rFonts w:ascii="BureauGrot Light" w:eastAsia="BureauGrot Light" w:hAnsi="BureauGrot Light" w:cs="BureauGrot Light"/>
        <w:color w:val="808080"/>
        <w:sz w:val="12"/>
        <w:szCs w:val="12"/>
        <w:u w:color="808080"/>
      </w:rPr>
      <w:t>The English Stage Company Limited at the Royal Court Theatre</w:t>
    </w:r>
  </w:p>
  <w:p w14:paraId="6858E963" w14:textId="77777777" w:rsidR="007049DA" w:rsidRDefault="00434250">
    <w:pPr>
      <w:pStyle w:val="Body"/>
      <w:spacing w:after="0"/>
      <w:jc w:val="right"/>
      <w:rPr>
        <w:rFonts w:ascii="BureauGrot Light" w:eastAsia="BureauGrot Light" w:hAnsi="BureauGrot Light" w:cs="BureauGrot Light"/>
        <w:color w:val="808080"/>
        <w:sz w:val="12"/>
        <w:szCs w:val="12"/>
        <w:u w:color="808080"/>
      </w:rPr>
    </w:pPr>
    <w:r>
      <w:rPr>
        <w:rFonts w:ascii="BureauGrot Light" w:eastAsia="BureauGrot Light" w:hAnsi="BureauGrot Light" w:cs="BureauGrot Light"/>
        <w:color w:val="808080"/>
        <w:sz w:val="12"/>
        <w:szCs w:val="12"/>
        <w:u w:color="808080"/>
      </w:rPr>
      <w:t>Registered in England &amp; Wales company number 539332</w:t>
    </w:r>
  </w:p>
  <w:p w14:paraId="02EAC924" w14:textId="77777777" w:rsidR="007049DA" w:rsidRDefault="00434250">
    <w:pPr>
      <w:pStyle w:val="Header"/>
      <w:jc w:val="right"/>
    </w:pPr>
    <w:r>
      <w:rPr>
        <w:rFonts w:ascii="BureauGrot Light" w:eastAsia="BureauGrot Light" w:hAnsi="BureauGrot Light" w:cs="BureauGrot Light"/>
        <w:color w:val="808080"/>
        <w:sz w:val="12"/>
        <w:szCs w:val="12"/>
        <w:u w:color="808080"/>
      </w:rPr>
      <w:t>Registered charity number 231242   VAT number 238 9311 47</w:t>
    </w:r>
  </w:p>
  <w:p w14:paraId="738610EB" w14:textId="77777777" w:rsidR="007049DA" w:rsidRDefault="0070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BD2"/>
    <w:multiLevelType w:val="hybridMultilevel"/>
    <w:tmpl w:val="0BC0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F0188"/>
    <w:multiLevelType w:val="hybridMultilevel"/>
    <w:tmpl w:val="1EE6A160"/>
    <w:numStyleLink w:val="ImportedStyle2"/>
  </w:abstractNum>
  <w:abstractNum w:abstractNumId="2" w15:restartNumberingAfterBreak="0">
    <w:nsid w:val="093C785B"/>
    <w:multiLevelType w:val="hybridMultilevel"/>
    <w:tmpl w:val="1EE6A160"/>
    <w:styleLink w:val="ImportedStyle2"/>
    <w:lvl w:ilvl="0" w:tplc="52E222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259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80C5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B66E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5C84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FC9E5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EE11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1E21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6E64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011C88"/>
    <w:multiLevelType w:val="hybridMultilevel"/>
    <w:tmpl w:val="675A575C"/>
    <w:numStyleLink w:val="ImportedStyle9"/>
  </w:abstractNum>
  <w:abstractNum w:abstractNumId="4" w15:restartNumberingAfterBreak="0">
    <w:nsid w:val="0E5210F7"/>
    <w:multiLevelType w:val="hybridMultilevel"/>
    <w:tmpl w:val="0DF00BA8"/>
    <w:styleLink w:val="ImportedStyle7"/>
    <w:lvl w:ilvl="0" w:tplc="B178D6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02DB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2D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831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6EC9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6FD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8E1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07F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4AE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0A252F"/>
    <w:multiLevelType w:val="hybridMultilevel"/>
    <w:tmpl w:val="85D232FA"/>
    <w:styleLink w:val="ImportedStyle3"/>
    <w:lvl w:ilvl="0" w:tplc="1210323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92F4C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8C0AB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0057A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7804F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0E04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7CA68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BAD67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EBF6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82F30"/>
    <w:multiLevelType w:val="hybridMultilevel"/>
    <w:tmpl w:val="85D232FA"/>
    <w:numStyleLink w:val="ImportedStyle3"/>
  </w:abstractNum>
  <w:abstractNum w:abstractNumId="7" w15:restartNumberingAfterBreak="0">
    <w:nsid w:val="19F33C3C"/>
    <w:multiLevelType w:val="hybridMultilevel"/>
    <w:tmpl w:val="F3C8F476"/>
    <w:styleLink w:val="ImportedStyle1"/>
    <w:lvl w:ilvl="0" w:tplc="01DC90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D0E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2E0C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92F4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562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9E94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0CB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7A5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76E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BB4806"/>
    <w:multiLevelType w:val="hybridMultilevel"/>
    <w:tmpl w:val="675A575C"/>
    <w:numStyleLink w:val="ImportedStyle9"/>
  </w:abstractNum>
  <w:abstractNum w:abstractNumId="9" w15:restartNumberingAfterBreak="0">
    <w:nsid w:val="215439E1"/>
    <w:multiLevelType w:val="hybridMultilevel"/>
    <w:tmpl w:val="85D232FA"/>
    <w:numStyleLink w:val="ImportedStyle3"/>
  </w:abstractNum>
  <w:abstractNum w:abstractNumId="10" w15:restartNumberingAfterBreak="0">
    <w:nsid w:val="291668A7"/>
    <w:multiLevelType w:val="hybridMultilevel"/>
    <w:tmpl w:val="4A1C8DAA"/>
    <w:styleLink w:val="ImportedStyle4"/>
    <w:lvl w:ilvl="0" w:tplc="5A3E5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324C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DE97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02A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B46C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DA41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A4DB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1E62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CED6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617205"/>
    <w:multiLevelType w:val="hybridMultilevel"/>
    <w:tmpl w:val="5B9E1E78"/>
    <w:numStyleLink w:val="ImportedStyle30"/>
  </w:abstractNum>
  <w:abstractNum w:abstractNumId="12" w15:restartNumberingAfterBreak="0">
    <w:nsid w:val="2F7560D3"/>
    <w:multiLevelType w:val="hybridMultilevel"/>
    <w:tmpl w:val="B18C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343F4"/>
    <w:multiLevelType w:val="hybridMultilevel"/>
    <w:tmpl w:val="5B9E1E78"/>
    <w:styleLink w:val="ImportedStyle30"/>
    <w:lvl w:ilvl="0" w:tplc="31947D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AAA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8A5C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42ED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625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885D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36F8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04FA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B62B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332D3F"/>
    <w:multiLevelType w:val="hybridMultilevel"/>
    <w:tmpl w:val="79343512"/>
    <w:numStyleLink w:val="ImportedStyle5"/>
  </w:abstractNum>
  <w:abstractNum w:abstractNumId="15" w15:restartNumberingAfterBreak="0">
    <w:nsid w:val="4172049C"/>
    <w:multiLevelType w:val="hybridMultilevel"/>
    <w:tmpl w:val="F69A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B180C"/>
    <w:multiLevelType w:val="hybridMultilevel"/>
    <w:tmpl w:val="BFC6B97E"/>
    <w:numStyleLink w:val="ImportedStyle10"/>
  </w:abstractNum>
  <w:abstractNum w:abstractNumId="17" w15:restartNumberingAfterBreak="0">
    <w:nsid w:val="506B4F95"/>
    <w:multiLevelType w:val="hybridMultilevel"/>
    <w:tmpl w:val="8D0A4952"/>
    <w:numStyleLink w:val="ImportedStyle20"/>
  </w:abstractNum>
  <w:abstractNum w:abstractNumId="18" w15:restartNumberingAfterBreak="0">
    <w:nsid w:val="54EA68E9"/>
    <w:multiLevelType w:val="hybridMultilevel"/>
    <w:tmpl w:val="4A1C8DAA"/>
    <w:numStyleLink w:val="ImportedStyle4"/>
  </w:abstractNum>
  <w:abstractNum w:abstractNumId="19" w15:restartNumberingAfterBreak="0">
    <w:nsid w:val="587B27C4"/>
    <w:multiLevelType w:val="hybridMultilevel"/>
    <w:tmpl w:val="F3C8F476"/>
    <w:numStyleLink w:val="ImportedStyle1"/>
  </w:abstractNum>
  <w:abstractNum w:abstractNumId="20" w15:restartNumberingAfterBreak="0">
    <w:nsid w:val="59F37D0D"/>
    <w:multiLevelType w:val="hybridMultilevel"/>
    <w:tmpl w:val="675A575C"/>
    <w:styleLink w:val="ImportedStyle9"/>
    <w:lvl w:ilvl="0" w:tplc="F692E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B0FC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97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A661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D8A4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566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449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0A33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F8B9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2835E7"/>
    <w:multiLevelType w:val="hybridMultilevel"/>
    <w:tmpl w:val="37505736"/>
    <w:styleLink w:val="ImportedStyle6"/>
    <w:lvl w:ilvl="0" w:tplc="4ED0EC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D41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62D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C32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5E91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7EB7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D6BD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3638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3CBE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9715D1"/>
    <w:multiLevelType w:val="hybridMultilevel"/>
    <w:tmpl w:val="3910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636B4"/>
    <w:multiLevelType w:val="hybridMultilevel"/>
    <w:tmpl w:val="BFC6B97E"/>
    <w:styleLink w:val="ImportedStyle10"/>
    <w:lvl w:ilvl="0" w:tplc="87707D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820B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4AC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CE8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0C89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10B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EDC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4089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C04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ED16B4"/>
    <w:multiLevelType w:val="hybridMultilevel"/>
    <w:tmpl w:val="79343512"/>
    <w:numStyleLink w:val="ImportedStyle5"/>
  </w:abstractNum>
  <w:abstractNum w:abstractNumId="25" w15:restartNumberingAfterBreak="0">
    <w:nsid w:val="717D24FA"/>
    <w:multiLevelType w:val="hybridMultilevel"/>
    <w:tmpl w:val="79343512"/>
    <w:styleLink w:val="ImportedStyle5"/>
    <w:lvl w:ilvl="0" w:tplc="801AF070">
      <w:start w:val="1"/>
      <w:numFmt w:val="bullet"/>
      <w:lvlText w:val="·"/>
      <w:lvlJc w:val="left"/>
      <w:pPr>
        <w:tabs>
          <w:tab w:val="right" w:pos="9044"/>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58B1E4">
      <w:start w:val="1"/>
      <w:numFmt w:val="bullet"/>
      <w:lvlText w:val="o"/>
      <w:lvlJc w:val="left"/>
      <w:pPr>
        <w:tabs>
          <w:tab w:val="right" w:pos="9044"/>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C6ED9A">
      <w:start w:val="1"/>
      <w:numFmt w:val="bullet"/>
      <w:lvlText w:val="▪"/>
      <w:lvlJc w:val="left"/>
      <w:pPr>
        <w:tabs>
          <w:tab w:val="right" w:pos="9044"/>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8A7620">
      <w:start w:val="1"/>
      <w:numFmt w:val="bullet"/>
      <w:lvlText w:val="·"/>
      <w:lvlJc w:val="left"/>
      <w:pPr>
        <w:tabs>
          <w:tab w:val="right" w:pos="9044"/>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42F760">
      <w:start w:val="1"/>
      <w:numFmt w:val="bullet"/>
      <w:lvlText w:val="o"/>
      <w:lvlJc w:val="left"/>
      <w:pPr>
        <w:tabs>
          <w:tab w:val="right" w:pos="9044"/>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54532C">
      <w:start w:val="1"/>
      <w:numFmt w:val="bullet"/>
      <w:lvlText w:val="▪"/>
      <w:lvlJc w:val="left"/>
      <w:pPr>
        <w:tabs>
          <w:tab w:val="right" w:pos="9044"/>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544314">
      <w:start w:val="1"/>
      <w:numFmt w:val="bullet"/>
      <w:lvlText w:val="·"/>
      <w:lvlJc w:val="left"/>
      <w:pPr>
        <w:tabs>
          <w:tab w:val="right" w:pos="9044"/>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541D3C">
      <w:start w:val="1"/>
      <w:numFmt w:val="bullet"/>
      <w:lvlText w:val="o"/>
      <w:lvlJc w:val="left"/>
      <w:pPr>
        <w:tabs>
          <w:tab w:val="right" w:pos="9044"/>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844064">
      <w:start w:val="1"/>
      <w:numFmt w:val="bullet"/>
      <w:lvlText w:val="▪"/>
      <w:lvlJc w:val="left"/>
      <w:pPr>
        <w:tabs>
          <w:tab w:val="right" w:pos="9044"/>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B9F57B7"/>
    <w:multiLevelType w:val="hybridMultilevel"/>
    <w:tmpl w:val="37505736"/>
    <w:numStyleLink w:val="ImportedStyle6"/>
  </w:abstractNum>
  <w:abstractNum w:abstractNumId="27" w15:restartNumberingAfterBreak="0">
    <w:nsid w:val="7E4C7755"/>
    <w:multiLevelType w:val="hybridMultilevel"/>
    <w:tmpl w:val="8D0A4952"/>
    <w:styleLink w:val="ImportedStyle20"/>
    <w:lvl w:ilvl="0" w:tplc="202467FE">
      <w:start w:val="1"/>
      <w:numFmt w:val="bullet"/>
      <w:lvlText w:val="·"/>
      <w:lvlJc w:val="left"/>
      <w:pPr>
        <w:tabs>
          <w:tab w:val="right" w:pos="90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823C9A">
      <w:start w:val="1"/>
      <w:numFmt w:val="bullet"/>
      <w:lvlText w:val="o"/>
      <w:lvlJc w:val="left"/>
      <w:pPr>
        <w:tabs>
          <w:tab w:val="right" w:pos="904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00E48">
      <w:start w:val="1"/>
      <w:numFmt w:val="bullet"/>
      <w:lvlText w:val="▪"/>
      <w:lvlJc w:val="left"/>
      <w:pPr>
        <w:tabs>
          <w:tab w:val="right" w:pos="904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7EE106">
      <w:start w:val="1"/>
      <w:numFmt w:val="bullet"/>
      <w:lvlText w:val="·"/>
      <w:lvlJc w:val="left"/>
      <w:pPr>
        <w:tabs>
          <w:tab w:val="right" w:pos="904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9A2726">
      <w:start w:val="1"/>
      <w:numFmt w:val="bullet"/>
      <w:lvlText w:val="o"/>
      <w:lvlJc w:val="left"/>
      <w:pPr>
        <w:tabs>
          <w:tab w:val="right" w:pos="904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A6C9C4">
      <w:start w:val="1"/>
      <w:numFmt w:val="bullet"/>
      <w:lvlText w:val="▪"/>
      <w:lvlJc w:val="left"/>
      <w:pPr>
        <w:tabs>
          <w:tab w:val="right" w:pos="904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E2B2DC">
      <w:start w:val="1"/>
      <w:numFmt w:val="bullet"/>
      <w:lvlText w:val="·"/>
      <w:lvlJc w:val="left"/>
      <w:pPr>
        <w:tabs>
          <w:tab w:val="right" w:pos="904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2A9AE">
      <w:start w:val="1"/>
      <w:numFmt w:val="bullet"/>
      <w:lvlText w:val="o"/>
      <w:lvlJc w:val="left"/>
      <w:pPr>
        <w:tabs>
          <w:tab w:val="right" w:pos="904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86B696">
      <w:start w:val="1"/>
      <w:numFmt w:val="bullet"/>
      <w:lvlText w:val="▪"/>
      <w:lvlJc w:val="left"/>
      <w:pPr>
        <w:tabs>
          <w:tab w:val="right" w:pos="904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9"/>
  </w:num>
  <w:num w:numId="3">
    <w:abstractNumId w:val="2"/>
  </w:num>
  <w:num w:numId="4">
    <w:abstractNumId w:val="1"/>
  </w:num>
  <w:num w:numId="5">
    <w:abstractNumId w:val="23"/>
  </w:num>
  <w:num w:numId="6">
    <w:abstractNumId w:val="16"/>
  </w:num>
  <w:num w:numId="7">
    <w:abstractNumId w:val="27"/>
  </w:num>
  <w:num w:numId="8">
    <w:abstractNumId w:val="17"/>
  </w:num>
  <w:num w:numId="9">
    <w:abstractNumId w:val="17"/>
    <w:lvlOverride w:ilvl="0">
      <w:lvl w:ilvl="0" w:tplc="CF7EAE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D01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B98BC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B4E1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6A90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F69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38BF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EE52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D6D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9"/>
  </w:num>
  <w:num w:numId="12">
    <w:abstractNumId w:val="13"/>
  </w:num>
  <w:num w:numId="13">
    <w:abstractNumId w:val="11"/>
  </w:num>
  <w:num w:numId="14">
    <w:abstractNumId w:val="25"/>
  </w:num>
  <w:num w:numId="15">
    <w:abstractNumId w:val="14"/>
  </w:num>
  <w:num w:numId="16">
    <w:abstractNumId w:val="14"/>
    <w:lvlOverride w:ilvl="0">
      <w:lvl w:ilvl="0" w:tplc="3C4CA6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0A84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0075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BA2F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2A9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BC5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A4A1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54D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92F2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4"/>
    <w:lvlOverride w:ilvl="0">
      <w:lvl w:ilvl="0" w:tplc="3C4CA666">
        <w:start w:val="1"/>
        <w:numFmt w:val="bullet"/>
        <w:lvlText w:val="·"/>
        <w:lvlJc w:val="left"/>
        <w:pPr>
          <w:tabs>
            <w:tab w:val="right" w:pos="90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0A845C">
        <w:start w:val="1"/>
        <w:numFmt w:val="bullet"/>
        <w:lvlText w:val="o"/>
        <w:lvlJc w:val="left"/>
        <w:pPr>
          <w:tabs>
            <w:tab w:val="right" w:pos="904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007572">
        <w:start w:val="1"/>
        <w:numFmt w:val="bullet"/>
        <w:lvlText w:val="▪"/>
        <w:lvlJc w:val="left"/>
        <w:pPr>
          <w:tabs>
            <w:tab w:val="right" w:pos="904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BA2F3E">
        <w:start w:val="1"/>
        <w:numFmt w:val="bullet"/>
        <w:lvlText w:val="·"/>
        <w:lvlJc w:val="left"/>
        <w:pPr>
          <w:tabs>
            <w:tab w:val="right" w:pos="904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2A9B22">
        <w:start w:val="1"/>
        <w:numFmt w:val="bullet"/>
        <w:lvlText w:val="o"/>
        <w:lvlJc w:val="left"/>
        <w:pPr>
          <w:tabs>
            <w:tab w:val="right" w:pos="904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BC566C">
        <w:start w:val="1"/>
        <w:numFmt w:val="bullet"/>
        <w:lvlText w:val="▪"/>
        <w:lvlJc w:val="left"/>
        <w:pPr>
          <w:tabs>
            <w:tab w:val="right" w:pos="904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A4A138">
        <w:start w:val="1"/>
        <w:numFmt w:val="bullet"/>
        <w:lvlText w:val="·"/>
        <w:lvlJc w:val="left"/>
        <w:pPr>
          <w:tabs>
            <w:tab w:val="right" w:pos="904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54D6A6">
        <w:start w:val="1"/>
        <w:numFmt w:val="bullet"/>
        <w:lvlText w:val="o"/>
        <w:lvlJc w:val="left"/>
        <w:pPr>
          <w:tabs>
            <w:tab w:val="right" w:pos="904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92F28A">
        <w:start w:val="1"/>
        <w:numFmt w:val="bullet"/>
        <w:lvlText w:val="▪"/>
        <w:lvlJc w:val="left"/>
        <w:pPr>
          <w:tabs>
            <w:tab w:val="right" w:pos="904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num>
  <w:num w:numId="19">
    <w:abstractNumId w:val="18"/>
  </w:num>
  <w:num w:numId="20">
    <w:abstractNumId w:val="20"/>
  </w:num>
  <w:num w:numId="21">
    <w:abstractNumId w:val="8"/>
  </w:num>
  <w:num w:numId="22">
    <w:abstractNumId w:val="8"/>
    <w:lvlOverride w:ilvl="0">
      <w:lvl w:ilvl="0" w:tplc="3F3EB174">
        <w:start w:val="1"/>
        <w:numFmt w:val="bullet"/>
        <w:lvlText w:val="·"/>
        <w:lvlJc w:val="left"/>
        <w:pPr>
          <w:tabs>
            <w:tab w:val="left" w:pos="277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70A964">
        <w:start w:val="1"/>
        <w:numFmt w:val="bullet"/>
        <w:lvlText w:val="o"/>
        <w:lvlJc w:val="left"/>
        <w:pPr>
          <w:tabs>
            <w:tab w:val="left" w:pos="277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CC61EC">
        <w:start w:val="1"/>
        <w:numFmt w:val="bullet"/>
        <w:lvlText w:val="▪"/>
        <w:lvlJc w:val="left"/>
        <w:pPr>
          <w:tabs>
            <w:tab w:val="left" w:pos="277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4F7CE">
        <w:start w:val="1"/>
        <w:numFmt w:val="bullet"/>
        <w:lvlText w:val="·"/>
        <w:lvlJc w:val="left"/>
        <w:pPr>
          <w:ind w:left="277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525916">
        <w:start w:val="1"/>
        <w:numFmt w:val="bullet"/>
        <w:lvlText w:val="o"/>
        <w:lvlJc w:val="left"/>
        <w:pPr>
          <w:tabs>
            <w:tab w:val="left" w:pos="277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68D3C0">
        <w:start w:val="1"/>
        <w:numFmt w:val="bullet"/>
        <w:lvlText w:val="▪"/>
        <w:lvlJc w:val="left"/>
        <w:pPr>
          <w:tabs>
            <w:tab w:val="left" w:pos="277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E43E4">
        <w:start w:val="1"/>
        <w:numFmt w:val="bullet"/>
        <w:lvlText w:val="·"/>
        <w:lvlJc w:val="left"/>
        <w:pPr>
          <w:tabs>
            <w:tab w:val="left" w:pos="277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D8FA32">
        <w:start w:val="1"/>
        <w:numFmt w:val="bullet"/>
        <w:lvlText w:val="o"/>
        <w:lvlJc w:val="left"/>
        <w:pPr>
          <w:tabs>
            <w:tab w:val="left" w:pos="277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46F83A">
        <w:start w:val="1"/>
        <w:numFmt w:val="bullet"/>
        <w:lvlText w:val="▪"/>
        <w:lvlJc w:val="left"/>
        <w:pPr>
          <w:tabs>
            <w:tab w:val="left" w:pos="277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8"/>
    <w:lvlOverride w:ilvl="0">
      <w:lvl w:ilvl="0" w:tplc="3F3EB174">
        <w:start w:val="1"/>
        <w:numFmt w:val="bullet"/>
        <w:lvlText w:val="·"/>
        <w:lvlJc w:val="left"/>
        <w:pPr>
          <w:tabs>
            <w:tab w:val="left" w:pos="2775"/>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C70A964">
        <w:start w:val="1"/>
        <w:numFmt w:val="bullet"/>
        <w:lvlText w:val="o"/>
        <w:lvlJc w:val="left"/>
        <w:pPr>
          <w:tabs>
            <w:tab w:val="left" w:pos="2775"/>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FCC61EC">
        <w:start w:val="1"/>
        <w:numFmt w:val="bullet"/>
        <w:lvlText w:val="▪"/>
        <w:lvlJc w:val="left"/>
        <w:pPr>
          <w:tabs>
            <w:tab w:val="left" w:pos="2775"/>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A44F7CE">
        <w:start w:val="1"/>
        <w:numFmt w:val="bullet"/>
        <w:lvlText w:val="·"/>
        <w:lvlJc w:val="left"/>
        <w:pPr>
          <w:tabs>
            <w:tab w:val="left" w:pos="2775"/>
          </w:tabs>
          <w:ind w:left="275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F525916">
        <w:start w:val="1"/>
        <w:numFmt w:val="bullet"/>
        <w:lvlText w:val="o"/>
        <w:lvlJc w:val="left"/>
        <w:pPr>
          <w:tabs>
            <w:tab w:val="left" w:pos="2775"/>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F68D3C0">
        <w:start w:val="1"/>
        <w:numFmt w:val="bullet"/>
        <w:lvlText w:val="▪"/>
        <w:lvlJc w:val="left"/>
        <w:pPr>
          <w:tabs>
            <w:tab w:val="left" w:pos="2775"/>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2BE43E4">
        <w:start w:val="1"/>
        <w:numFmt w:val="bullet"/>
        <w:lvlText w:val="·"/>
        <w:lvlJc w:val="left"/>
        <w:pPr>
          <w:tabs>
            <w:tab w:val="left" w:pos="2775"/>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DD8FA32">
        <w:start w:val="1"/>
        <w:numFmt w:val="bullet"/>
        <w:lvlText w:val="o"/>
        <w:lvlJc w:val="left"/>
        <w:pPr>
          <w:tabs>
            <w:tab w:val="left" w:pos="2775"/>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646F83A">
        <w:start w:val="1"/>
        <w:numFmt w:val="bullet"/>
        <w:lvlText w:val="▪"/>
        <w:lvlJc w:val="left"/>
        <w:pPr>
          <w:tabs>
            <w:tab w:val="left" w:pos="2775"/>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4">
    <w:abstractNumId w:val="15"/>
  </w:num>
  <w:num w:numId="25">
    <w:abstractNumId w:val="4"/>
  </w:num>
  <w:num w:numId="26">
    <w:abstractNumId w:val="21"/>
  </w:num>
  <w:num w:numId="27">
    <w:abstractNumId w:val="6"/>
  </w:num>
  <w:num w:numId="28">
    <w:abstractNumId w:val="6"/>
    <w:lvlOverride w:ilvl="0">
      <w:lvl w:ilvl="0" w:tplc="21F40F9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FE51C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8ABF80">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F3EBA08">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30E4C8">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D007B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42C70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2479C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326C9E">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4"/>
  </w:num>
  <w:num w:numId="30">
    <w:abstractNumId w:val="26"/>
  </w:num>
  <w:num w:numId="31">
    <w:abstractNumId w:val="0"/>
  </w:num>
  <w:num w:numId="32">
    <w:abstractNumId w:val="22"/>
  </w:num>
  <w:num w:numId="33">
    <w:abstractNumId w:val="12"/>
  </w:num>
  <w:num w:numId="34">
    <w:abstractNumId w:val="3"/>
    <w:lvlOverride w:ilvl="0">
      <w:lvl w:ilvl="0" w:tplc="4746DCC0">
        <w:start w:val="1"/>
        <w:numFmt w:val="bullet"/>
        <w:lvlText w:val="·"/>
        <w:lvlJc w:val="left"/>
        <w:pPr>
          <w:tabs>
            <w:tab w:val="left" w:pos="277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EE20F8">
        <w:start w:val="1"/>
        <w:numFmt w:val="bullet"/>
        <w:lvlText w:val="o"/>
        <w:lvlJc w:val="left"/>
        <w:pPr>
          <w:tabs>
            <w:tab w:val="left" w:pos="277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4016EE">
        <w:start w:val="1"/>
        <w:numFmt w:val="bullet"/>
        <w:lvlText w:val="▪"/>
        <w:lvlJc w:val="left"/>
        <w:pPr>
          <w:tabs>
            <w:tab w:val="left" w:pos="277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CC44A6">
        <w:start w:val="1"/>
        <w:numFmt w:val="bullet"/>
        <w:lvlText w:val="·"/>
        <w:lvlJc w:val="left"/>
        <w:pPr>
          <w:ind w:left="277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76AFA4">
        <w:start w:val="1"/>
        <w:numFmt w:val="bullet"/>
        <w:lvlText w:val="o"/>
        <w:lvlJc w:val="left"/>
        <w:pPr>
          <w:tabs>
            <w:tab w:val="left" w:pos="277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E0C190">
        <w:start w:val="1"/>
        <w:numFmt w:val="bullet"/>
        <w:lvlText w:val="▪"/>
        <w:lvlJc w:val="left"/>
        <w:pPr>
          <w:tabs>
            <w:tab w:val="left" w:pos="277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9B2072A">
        <w:start w:val="1"/>
        <w:numFmt w:val="bullet"/>
        <w:lvlText w:val="·"/>
        <w:lvlJc w:val="left"/>
        <w:pPr>
          <w:tabs>
            <w:tab w:val="left" w:pos="277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CEF154">
        <w:start w:val="1"/>
        <w:numFmt w:val="bullet"/>
        <w:lvlText w:val="o"/>
        <w:lvlJc w:val="left"/>
        <w:pPr>
          <w:tabs>
            <w:tab w:val="left" w:pos="277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EAE4B8">
        <w:start w:val="1"/>
        <w:numFmt w:val="bullet"/>
        <w:lvlText w:val="▪"/>
        <w:lvlJc w:val="left"/>
        <w:pPr>
          <w:tabs>
            <w:tab w:val="left" w:pos="277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DA"/>
    <w:rsid w:val="0006392B"/>
    <w:rsid w:val="001D10DD"/>
    <w:rsid w:val="00423D86"/>
    <w:rsid w:val="00434250"/>
    <w:rsid w:val="004C2078"/>
    <w:rsid w:val="00646F7F"/>
    <w:rsid w:val="006E19EA"/>
    <w:rsid w:val="007049DA"/>
    <w:rsid w:val="007C012D"/>
    <w:rsid w:val="00B13B35"/>
    <w:rsid w:val="00B54648"/>
    <w:rsid w:val="00C7431C"/>
    <w:rsid w:val="00DF16E8"/>
    <w:rsid w:val="00ED5B5A"/>
    <w:rsid w:val="00FA02AD"/>
    <w:rsid w:val="00FB033C"/>
    <w:rsid w:val="0E6AF055"/>
    <w:rsid w:val="14397397"/>
    <w:rsid w:val="16EFA934"/>
    <w:rsid w:val="1B24B22D"/>
    <w:rsid w:val="26836903"/>
    <w:rsid w:val="289E0658"/>
    <w:rsid w:val="2CDE93DE"/>
    <w:rsid w:val="2E806A9A"/>
    <w:rsid w:val="2F4D114F"/>
    <w:rsid w:val="30F57BD1"/>
    <w:rsid w:val="34D07D66"/>
    <w:rsid w:val="35BC52D3"/>
    <w:rsid w:val="369C02B5"/>
    <w:rsid w:val="5BB47F3E"/>
    <w:rsid w:val="6072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0E6B"/>
  <w15:docId w15:val="{B256D06A-C835-40EB-A30F-4C5D120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Gill Sans MT" w:eastAsia="Gill Sans MT" w:hAnsi="Gill Sans MT" w:cs="Gill Sans MT"/>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FF0000"/>
      <w:sz w:val="24"/>
      <w:szCs w:val="24"/>
      <w:u w:val="single" w:color="FF0000"/>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outline w:val="0"/>
      <w:color w:val="0563C1"/>
      <w:sz w:val="24"/>
      <w:szCs w:val="24"/>
      <w:u w:val="single" w:color="0563C1"/>
    </w:rPr>
  </w:style>
  <w:style w:type="paragraph" w:customStyle="1" w:styleId="Default">
    <w:name w:val="Default"/>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ImportedStyle10">
    <w:name w:val="Imported Style 1.0"/>
    <w:pPr>
      <w:numPr>
        <w:numId w:val="5"/>
      </w:numPr>
    </w:pPr>
  </w:style>
  <w:style w:type="numbering" w:customStyle="1" w:styleId="ImportedStyle20">
    <w:name w:val="Imported Style 2.0"/>
    <w:pPr>
      <w:numPr>
        <w:numId w:val="7"/>
      </w:numPr>
    </w:pPr>
  </w:style>
  <w:style w:type="numbering" w:customStyle="1" w:styleId="ImportedStyle3">
    <w:name w:val="Imported Style 3"/>
    <w:pPr>
      <w:numPr>
        <w:numId w:val="10"/>
      </w:numPr>
    </w:pPr>
  </w:style>
  <w:style w:type="numbering" w:customStyle="1" w:styleId="ImportedStyle30">
    <w:name w:val="Imported Style 3.0"/>
    <w:pPr>
      <w:numPr>
        <w:numId w:val="12"/>
      </w:numPr>
    </w:pPr>
  </w:style>
  <w:style w:type="numbering" w:customStyle="1" w:styleId="ImportedStyle5">
    <w:name w:val="Imported Style 5"/>
    <w:pPr>
      <w:numPr>
        <w:numId w:val="14"/>
      </w:numPr>
    </w:pPr>
  </w:style>
  <w:style w:type="numbering" w:customStyle="1" w:styleId="ImportedStyle4">
    <w:name w:val="Imported Style 4"/>
    <w:pPr>
      <w:numPr>
        <w:numId w:val="18"/>
      </w:numPr>
    </w:pPr>
  </w:style>
  <w:style w:type="character" w:customStyle="1" w:styleId="Hyperlink2">
    <w:name w:val="Hyperlink.2"/>
    <w:basedOn w:val="Link"/>
    <w:rPr>
      <w:rFonts w:ascii="Calibri" w:eastAsia="Calibri" w:hAnsi="Calibri" w:cs="Calibri"/>
      <w:outline w:val="0"/>
      <w:color w:val="000000"/>
      <w:sz w:val="24"/>
      <w:szCs w:val="24"/>
      <w:u w:val="single" w:color="000000"/>
    </w:rPr>
  </w:style>
  <w:style w:type="numbering" w:customStyle="1" w:styleId="ImportedStyle9">
    <w:name w:val="Imported Style 9"/>
    <w:pPr>
      <w:numPr>
        <w:numId w:val="20"/>
      </w:numPr>
    </w:pPr>
  </w:style>
  <w:style w:type="paragraph" w:styleId="BalloonText">
    <w:name w:val="Balloon Text"/>
    <w:basedOn w:val="Normal"/>
    <w:link w:val="BalloonTextChar"/>
    <w:uiPriority w:val="99"/>
    <w:semiHidden/>
    <w:unhideWhenUsed/>
    <w:rsid w:val="00423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86"/>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6E19EA"/>
    <w:rPr>
      <w:sz w:val="16"/>
      <w:szCs w:val="16"/>
    </w:rPr>
  </w:style>
  <w:style w:type="paragraph" w:styleId="CommentText">
    <w:name w:val="annotation text"/>
    <w:basedOn w:val="Normal"/>
    <w:link w:val="CommentTextChar"/>
    <w:uiPriority w:val="99"/>
    <w:semiHidden/>
    <w:unhideWhenUsed/>
    <w:rsid w:val="006E19EA"/>
    <w:rPr>
      <w:sz w:val="20"/>
      <w:szCs w:val="20"/>
    </w:rPr>
  </w:style>
  <w:style w:type="character" w:customStyle="1" w:styleId="CommentTextChar">
    <w:name w:val="Comment Text Char"/>
    <w:basedOn w:val="DefaultParagraphFont"/>
    <w:link w:val="CommentText"/>
    <w:uiPriority w:val="99"/>
    <w:semiHidden/>
    <w:rsid w:val="006E19EA"/>
    <w:rPr>
      <w:lang w:val="en-US" w:eastAsia="en-US"/>
    </w:rPr>
  </w:style>
  <w:style w:type="paragraph" w:styleId="CommentSubject">
    <w:name w:val="annotation subject"/>
    <w:basedOn w:val="CommentText"/>
    <w:next w:val="CommentText"/>
    <w:link w:val="CommentSubjectChar"/>
    <w:uiPriority w:val="99"/>
    <w:semiHidden/>
    <w:unhideWhenUsed/>
    <w:rsid w:val="006E19EA"/>
    <w:rPr>
      <w:b/>
      <w:bCs/>
    </w:rPr>
  </w:style>
  <w:style w:type="character" w:customStyle="1" w:styleId="CommentSubjectChar">
    <w:name w:val="Comment Subject Char"/>
    <w:basedOn w:val="CommentTextChar"/>
    <w:link w:val="CommentSubject"/>
    <w:uiPriority w:val="99"/>
    <w:semiHidden/>
    <w:rsid w:val="006E19EA"/>
    <w:rPr>
      <w:b/>
      <w:bCs/>
      <w:lang w:val="en-US" w:eastAsia="en-US"/>
    </w:rPr>
  </w:style>
  <w:style w:type="numbering" w:customStyle="1" w:styleId="ImportedStyle7">
    <w:name w:val="Imported Style 7"/>
    <w:rsid w:val="00FB033C"/>
    <w:pPr>
      <w:numPr>
        <w:numId w:val="25"/>
      </w:numPr>
    </w:pPr>
  </w:style>
  <w:style w:type="numbering" w:customStyle="1" w:styleId="ImportedStyle6">
    <w:name w:val="Imported Style 6"/>
    <w:rsid w:val="00FB033C"/>
    <w:pPr>
      <w:numPr>
        <w:numId w:val="26"/>
      </w:numPr>
    </w:pPr>
  </w:style>
  <w:style w:type="paragraph" w:styleId="Footer">
    <w:name w:val="footer"/>
    <w:basedOn w:val="Normal"/>
    <w:link w:val="FooterChar"/>
    <w:uiPriority w:val="99"/>
    <w:unhideWhenUsed/>
    <w:rsid w:val="00B54648"/>
    <w:pPr>
      <w:tabs>
        <w:tab w:val="center" w:pos="4513"/>
        <w:tab w:val="right" w:pos="9026"/>
      </w:tabs>
    </w:pPr>
  </w:style>
  <w:style w:type="character" w:customStyle="1" w:styleId="FooterChar">
    <w:name w:val="Footer Char"/>
    <w:basedOn w:val="DefaultParagraphFont"/>
    <w:link w:val="Footer"/>
    <w:uiPriority w:val="99"/>
    <w:rsid w:val="00B54648"/>
    <w:rPr>
      <w:sz w:val="24"/>
      <w:szCs w:val="24"/>
      <w:lang w:val="en-US" w:eastAsia="en-US"/>
    </w:rPr>
  </w:style>
  <w:style w:type="paragraph" w:customStyle="1" w:styleId="paragraph">
    <w:name w:val="paragraph"/>
    <w:basedOn w:val="Normal"/>
    <w:rsid w:val="00B546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B54648"/>
  </w:style>
  <w:style w:type="character" w:customStyle="1" w:styleId="eop">
    <w:name w:val="eop"/>
    <w:basedOn w:val="DefaultParagraphFont"/>
    <w:rsid w:val="00B54648"/>
  </w:style>
  <w:style w:type="character" w:customStyle="1" w:styleId="xcontentpasted1">
    <w:name w:val="x_contentpasted1"/>
    <w:basedOn w:val="DefaultParagraphFont"/>
    <w:rsid w:val="00B5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D861F9FA30E4FBDCD21CDD6A08259" ma:contentTypeVersion="20" ma:contentTypeDescription="Create a new document." ma:contentTypeScope="" ma:versionID="82d5e910491d1626073c65aad40226e6">
  <xsd:schema xmlns:xsd="http://www.w3.org/2001/XMLSchema" xmlns:xs="http://www.w3.org/2001/XMLSchema" xmlns:p="http://schemas.microsoft.com/office/2006/metadata/properties" xmlns:ns2="74fa2777-9979-4ac6-a9fe-74bee09a1721" xmlns:ns3="5be0a9c7-1eac-47c1-8881-ed9e4bac3b4f" targetNamespace="http://schemas.microsoft.com/office/2006/metadata/properties" ma:root="true" ma:fieldsID="53fb1cd4e91a79f004ec81916e646ebe" ns2:_="" ns3:_="">
    <xsd:import namespace="74fa2777-9979-4ac6-a9fe-74bee09a1721"/>
    <xsd:import namespace="5be0a9c7-1eac-47c1-8881-ed9e4bac3b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odifie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a2777-9979-4ac6-a9fe-74bee09a17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235c3c-f077-44fe-8c4b-d8b482646f4a}" ma:internalName="TaxCatchAll" ma:showField="CatchAllData" ma:web="74fa2777-9979-4ac6-a9fe-74bee09a1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e0a9c7-1eac-47c1-8881-ed9e4bac3b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odifiedTime" ma:index="20" nillable="true" ma:displayName="Modified Time" ma:format="DateTime" ma:internalName="Modifie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af6229-db17-4cdc-bffa-8a26ef046a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Time xmlns="5be0a9c7-1eac-47c1-8881-ed9e4bac3b4f" xsi:nil="true"/>
    <TaxCatchAll xmlns="74fa2777-9979-4ac6-a9fe-74bee09a1721" xsi:nil="true"/>
    <lcf76f155ced4ddcb4097134ff3c332f xmlns="5be0a9c7-1eac-47c1-8881-ed9e4bac3b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242D-38B5-4B6D-88BF-503C82AC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a2777-9979-4ac6-a9fe-74bee09a1721"/>
    <ds:schemaRef ds:uri="5be0a9c7-1eac-47c1-8881-ed9e4bac3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7CBF4-20EF-40A9-B579-0AA94544E221}">
  <ds:schemaRefs>
    <ds:schemaRef ds:uri="http://schemas.openxmlformats.org/package/2006/metadata/core-properties"/>
    <ds:schemaRef ds:uri="http://schemas.microsoft.com/office/2006/documentManagement/types"/>
    <ds:schemaRef ds:uri="5be0a9c7-1eac-47c1-8881-ed9e4bac3b4f"/>
    <ds:schemaRef ds:uri="http://purl.org/dc/elements/1.1/"/>
    <ds:schemaRef ds:uri="http://schemas.microsoft.com/office/2006/metadata/properties"/>
    <ds:schemaRef ds:uri="74fa2777-9979-4ac6-a9fe-74bee09a172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471507-F50E-41A8-8063-17BCB6C4F8E8}">
  <ds:schemaRefs>
    <ds:schemaRef ds:uri="http://schemas.microsoft.com/sharepoint/v3/contenttype/forms"/>
  </ds:schemaRefs>
</ds:datastoreItem>
</file>

<file path=customXml/itemProps4.xml><?xml version="1.0" encoding="utf-8"?>
<ds:datastoreItem xmlns:ds="http://schemas.openxmlformats.org/officeDocument/2006/customXml" ds:itemID="{A1297C92-5493-4042-8F79-12305B45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Thornborrow</dc:creator>
  <cp:lastModifiedBy>Olivia Shaw</cp:lastModifiedBy>
  <cp:revision>2</cp:revision>
  <dcterms:created xsi:type="dcterms:W3CDTF">2024-04-04T10:48:00Z</dcterms:created>
  <dcterms:modified xsi:type="dcterms:W3CDTF">2024-04-04T10:48:00Z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0x0101004B5D861F9FA30E4FBDCD21CDD6A08259</vt:lpwstr>
  </property>
  <property fmtid="{D5CDD505-2E9C-101B-9397-08002B2CF9AE}" pid="3" name="MediaServiceImageTags">
    <vt:lpwstr/>
  </property>
</Properties>
</file>